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640" w:firstLineChars="200"/>
        <w:rPr>
          <w:rFonts w:ascii="仿宋" w:hAnsi="仿宋" w:eastAsia="仿宋" w:cs="仿宋"/>
          <w:kern w:val="0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黑体" w:hAnsi="黑体" w:eastAsia="黑体" w:cs="仿宋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仿宋"/>
          <w:sz w:val="32"/>
          <w:szCs w:val="32"/>
        </w:rPr>
        <w:t>附件</w:t>
      </w:r>
      <w:r>
        <w:rPr>
          <w:rFonts w:ascii="黑体" w:hAnsi="黑体" w:eastAsia="黑体" w:cs="仿宋"/>
          <w:sz w:val="32"/>
          <w:szCs w:val="32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292" w:beforeLines="50" w:after="292" w:afterLines="50"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eastAsia="zh-CN"/>
        </w:rPr>
        <w:t>近三年入库社会组织名单</w:t>
      </w:r>
    </w:p>
    <w:tbl>
      <w:tblPr>
        <w:tblStyle w:val="7"/>
        <w:tblW w:w="7782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464"/>
        <w:gridCol w:w="6318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/>
                <w:bCs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/>
                <w:bCs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社会组织名称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湖北省立诚社会工作服务中心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湖北省荆楚社会工作服务中心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湖北省凡益社会工作服务中心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湖北荆楚教育与管理研究所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武汉市阳光社会工作服务中心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武汉市逸飞社会工作服务中心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武汉市泽需社会工作服务中心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武汉市万帮社会工作服务中心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武汉市青年创新科技服务中心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武汉博雅社会工作服务中心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武汉市江岸区卓然社会工作服务中心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武汉市江汉区友谊青少年空间社会工作服务中心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武汉市江汉区众益社会工作服务中心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武汉市汉阳区陈春芳社会工作服务站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武汉市汉阳区乐帮社会工作服务中心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武汉市武昌区浩瀚星辰青少年服务中心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武汉市武昌区华仁社会工作服务中心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武汉市武昌区生命阳光公益救援中心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武汉市武昌区为先社会工作服务中心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武汉市武昌区周冶陶公益服务中心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武汉市青山区青宫青少年社会工作服务中心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武汉市洪山区爱贝社会工作服务中心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武汉市洪山区方寸地青少年自然科普教育中心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武汉市洪山区宏帮社会工作服务中心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武汉市洪山区华美心青少年心理健康教育中心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武汉市洪山区向阳青少年发展服务中心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武汉市东西湖区达仁社会工作服务中心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武汉市江夏区小天使社会工作服务中心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十堰市阳光社会工作服务中心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襄阳市雏鹰社会工作服务中心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襄阳市春雨社会工作服务中心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襄阳市从众社会工作服务中心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襄阳市和时代社会工作服务中心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襄阳市乐源社会工作服务中心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襄阳市民福社会工作服务中心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襄阳市诺兰心理咨询中心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襄阳市青暖青少年事务社会工作服务中心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襄阳市西典心理咨询服务中心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襄阳市致远社会工作服务中心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襄阳心桥心理事业发展中心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襄阳展颜特殊教育培训学校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襄阳正和传统文化共学中心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枣阳市青馨社会工作服务中心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南漳蓝天救援队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谷城县民间义工协会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老河口市青年发展促进会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襄阳市襄州区银色家园敬老院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襄阳市襄州区张湾街道社会工作服务中心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襄州区社会工作者协会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襄阳市樊城区脚印志愿者服务协会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宜昌市关爱单亲家庭协会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宜昌市启智亲自公益活动中心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宜昌市清源社会工作服务中心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枝江市博爱特殊教育学校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枝江市绿柳社会工作服务中心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远安县青年志愿者协会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远安县义工协会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远安县玉华安心助学工作室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秭归县革命老区红色教育工作站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秭归县志愿者协会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宜昌市西陵区同行青少年健康公益服务中心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宜昌市伍家岗区爱益社会工作服务中心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宜昌市伍家岗区万寿桥街道残疾人服务中心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宜昌市伍家岗区万寿桥街道社区社会组织联合会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宜昌市伍家岗区微炬社会公益服务中心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宜昌市猇亭区七彩阳光社工服务中心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宜昌县猇亭区同心圆社工服务社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宜昌市猇亭先锋志愿者协会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荆州市见山社会工作服务中心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荆州市小水滴社会工作服务中心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荆州市心理援助志愿者协会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荆门市掇刀区梦焕特教中心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荆门市润泽社会工作服务中心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荆门市义务工作者联合会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京山市惠亭山水社会工作服务中心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京山市义务工作者联合会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沙洋县义工联合会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鄂州市家庭教育指导服务中心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鄂州市青年企业家协会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鄂州市青少年事务服务中心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default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鄂州市志愿者协会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葛店开发区青少年综合服务中心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孝感市阳光社会工作服务中心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汉川市春晖社会工作服务中心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汉川市心连心社会工作服务中心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汉川市义工联合会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云梦县义工联合会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孝感市孝昌县志愿者联合会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89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孝昌县阳光社会工作服务中心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黄冈逸飞社会工作服务中心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黄冈市黄州区东湖社会工作服务中心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红安县志愿者协会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浠水县阳光姐姐家庭教育指导中心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武穴市精神病医院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咸宁市启善社会工作服务中心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咸宁义工协会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咸宁友益社会工作服务中心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通山县老年大学爱心志愿者协会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通山义工协会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随州市阳光雨社会工作服务中心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随州九穗禾社会工作服务中心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广水市映山红社会工作服务中心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广水市广善义工联合会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随州市曾都区爱心格格社会工作服务中心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恩施土家族苗族自治州五彩社会工作服务中心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恩施市众益社会工作服务中心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恩施市毕兹卡社会工作服务中心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利川市梦之舟社会工作服务中心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建始县义工协会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巴东县以及人社会工作服务中心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111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咸丰县家庭护航服务中心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112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仙桃市百成爱心服务社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113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仙桃市孝雅使者志愿服务站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114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仙桃市义工联合会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115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天门市心家园社会工作服务中心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116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潜江市禁毒协会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117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潜江市心阳社会工作服务中心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潜江市义工联合会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119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潜江市志愿者协会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36" w:hRule="atLeast"/>
          <w:jc w:val="center"/>
        </w:trPr>
        <w:tc>
          <w:tcPr>
            <w:tcW w:w="14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120</w:t>
            </w:r>
          </w:p>
        </w:tc>
        <w:tc>
          <w:tcPr>
            <w:tcW w:w="63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10" w:lineRule="exact"/>
              <w:jc w:val="center"/>
              <w:textAlignment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color w:val="auto"/>
                <w:kern w:val="0"/>
                <w:sz w:val="22"/>
                <w:szCs w:val="22"/>
                <w:u w:val="none"/>
                <w:lang w:val="en-US" w:eastAsia="zh-CN" w:bidi="ar"/>
              </w:rPr>
              <w:t>神农架林区爱心天使社会工作服务中心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ascii="仿宋" w:hAnsi="仿宋" w:eastAsia="仿宋" w:cs="仿宋"/>
          <w:kern w:val="0"/>
          <w:sz w:val="32"/>
          <w:szCs w:val="32"/>
        </w:rPr>
        <w:br w:type="page"/>
      </w:r>
      <w:r>
        <w:rPr>
          <w:rFonts w:hint="eastAsia" w:ascii="黑体" w:hAnsi="黑体" w:eastAsia="黑体" w:cs="仿宋"/>
          <w:sz w:val="32"/>
          <w:szCs w:val="32"/>
        </w:rPr>
        <w:t>附件</w:t>
      </w:r>
      <w:r>
        <w:rPr>
          <w:rFonts w:ascii="黑体" w:hAnsi="黑体" w:eastAsia="黑体" w:cs="仿宋"/>
          <w:sz w:val="32"/>
          <w:szCs w:val="32"/>
        </w:rPr>
        <w:t>2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“希望伴飞计划”A类项目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申报书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ascii="宋体"/>
          <w:sz w:val="36"/>
          <w:szCs w:val="36"/>
        </w:rPr>
      </w:pPr>
      <w:r>
        <w:rPr>
          <w:rFonts w:hint="eastAsia" w:ascii="宋体" w:cs="宋体"/>
          <w:sz w:val="36"/>
          <w:szCs w:val="36"/>
        </w:rPr>
        <w:t>（</w:t>
      </w:r>
      <w:r>
        <w:rPr>
          <w:rFonts w:ascii="宋体" w:cs="宋体"/>
          <w:sz w:val="36"/>
          <w:szCs w:val="36"/>
        </w:rPr>
        <w:t>201</w:t>
      </w:r>
      <w:r>
        <w:rPr>
          <w:rFonts w:hint="eastAsia" w:ascii="宋体" w:cs="宋体"/>
          <w:sz w:val="36"/>
          <w:szCs w:val="36"/>
          <w:lang w:val="en-US" w:eastAsia="zh-CN"/>
        </w:rPr>
        <w:t>9</w:t>
      </w:r>
      <w:r>
        <w:rPr>
          <w:rFonts w:hint="eastAsia" w:ascii="宋体" w:cs="宋体"/>
          <w:sz w:val="36"/>
          <w:szCs w:val="36"/>
        </w:rPr>
        <w:t>年度）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 w:hAnsi="宋体" w:cs="宋体"/>
          <w:b/>
          <w:bCs/>
          <w:sz w:val="28"/>
          <w:szCs w:val="28"/>
          <w:u w:val="single"/>
        </w:rPr>
      </w:pPr>
      <w:r>
        <w:rPr>
          <w:rFonts w:hint="eastAsia" w:ascii="宋体" w:hAnsi="宋体" w:cs="宋体"/>
          <w:b/>
          <w:bCs/>
          <w:sz w:val="28"/>
          <w:szCs w:val="28"/>
        </w:rPr>
        <w:t>项目名称：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</w:rPr>
        <w:t>项目负责人：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/>
          <w:b/>
          <w:bCs/>
          <w:sz w:val="28"/>
          <w:szCs w:val="28"/>
          <w:u w:val="single"/>
        </w:rPr>
      </w:pPr>
      <w:r>
        <w:rPr>
          <w:rFonts w:hint="eastAsia" w:ascii="宋体" w:hAnsi="宋体" w:cs="宋体"/>
          <w:b/>
          <w:bCs/>
          <w:sz w:val="28"/>
          <w:szCs w:val="28"/>
        </w:rPr>
        <w:t>项目申报单位：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/>
          <w:b/>
          <w:bCs/>
          <w:sz w:val="28"/>
          <w:szCs w:val="28"/>
          <w:u w:val="single"/>
        </w:rPr>
      </w:pPr>
      <w:r>
        <w:rPr>
          <w:rFonts w:hint="eastAsia" w:ascii="宋体" w:hAnsi="宋体" w:cs="宋体"/>
          <w:b/>
          <w:bCs/>
          <w:sz w:val="28"/>
          <w:szCs w:val="28"/>
        </w:rPr>
        <w:t>填表日期：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rPr>
          <w:rFonts w:ascii="宋体"/>
          <w:b/>
          <w:bCs/>
          <w:sz w:val="28"/>
          <w:szCs w:val="28"/>
          <w:u w:val="single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both"/>
        <w:rPr>
          <w:rFonts w:ascii="宋体" w:hAnsi="宋体" w:cs="宋体"/>
          <w:b/>
          <w:bCs/>
          <w:sz w:val="28"/>
          <w:szCs w:val="28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jc w:val="center"/>
        <w:rPr>
          <w:rFonts w:hint="eastAsia" w:ascii="宋体" w:eastAsia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共青团湖北省委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ind w:firstLine="562" w:firstLineChars="200"/>
        <w:jc w:val="center"/>
        <w:rPr>
          <w:rFonts w:ascii="宋体" w:hAnsi="宋体" w:cs="宋体"/>
          <w:b/>
          <w:bCs/>
          <w:sz w:val="28"/>
          <w:szCs w:val="28"/>
        </w:rPr>
      </w:pPr>
      <w:r>
        <w:rPr>
          <w:rFonts w:ascii="宋体" w:hAnsi="宋体" w:cs="宋体"/>
          <w:b/>
          <w:bCs/>
          <w:sz w:val="28"/>
          <w:szCs w:val="28"/>
        </w:rPr>
        <w:t>201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9</w:t>
      </w:r>
      <w:r>
        <w:rPr>
          <w:rFonts w:hint="eastAsia" w:ascii="宋体" w:hAnsi="宋体" w:cs="宋体"/>
          <w:b/>
          <w:bCs/>
          <w:sz w:val="28"/>
          <w:szCs w:val="28"/>
        </w:rPr>
        <w:t>年</w:t>
      </w:r>
      <w:r>
        <w:rPr>
          <w:rFonts w:hint="eastAsia" w:ascii="宋体" w:hAnsi="宋体" w:cs="宋体"/>
          <w:b/>
          <w:bCs/>
          <w:sz w:val="28"/>
          <w:szCs w:val="28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28"/>
          <w:szCs w:val="28"/>
        </w:rPr>
        <w:t>月</w:t>
      </w:r>
    </w:p>
    <w:p>
      <w:pPr>
        <w:keepNext w:val="0"/>
        <w:keepLines w:val="0"/>
        <w:pageBreakBefore w:val="0"/>
        <w:tabs>
          <w:tab w:val="left" w:pos="2910"/>
        </w:tabs>
        <w:kinsoku/>
        <w:wordWrap/>
        <w:overflowPunct/>
        <w:topLinePunct w:val="0"/>
        <w:autoSpaceDE/>
        <w:autoSpaceDN/>
        <w:bidi w:val="0"/>
        <w:spacing w:line="600" w:lineRule="exact"/>
        <w:ind w:firstLine="883" w:firstLineChars="200"/>
        <w:rPr>
          <w:rFonts w:ascii="黑体" w:hAnsi="黑体" w:eastAsia="黑体" w:cs="黑体"/>
          <w:b/>
          <w:sz w:val="44"/>
          <w:szCs w:val="44"/>
        </w:rPr>
      </w:pPr>
    </w:p>
    <w:p>
      <w:pPr>
        <w:keepNext w:val="0"/>
        <w:keepLines w:val="0"/>
        <w:pageBreakBefore w:val="0"/>
        <w:tabs>
          <w:tab w:val="left" w:pos="2910"/>
        </w:tabs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ascii="黑体" w:hAnsi="黑体" w:eastAsia="黑体" w:cs="黑体"/>
          <w:b/>
          <w:sz w:val="44"/>
          <w:szCs w:val="44"/>
        </w:rPr>
      </w:pPr>
      <w:r>
        <w:rPr>
          <w:rFonts w:hint="eastAsia" w:ascii="黑体" w:hAnsi="黑体" w:eastAsia="黑体" w:cs="黑体"/>
          <w:b/>
          <w:sz w:val="44"/>
          <w:szCs w:val="44"/>
        </w:rPr>
        <w:br w:type="column"/>
      </w:r>
      <w:r>
        <w:rPr>
          <w:rFonts w:hint="eastAsia" w:ascii="黑体" w:hAnsi="黑体" w:eastAsia="黑体" w:cs="黑体"/>
          <w:b/>
          <w:sz w:val="44"/>
          <w:szCs w:val="44"/>
        </w:rPr>
        <w:t>填  表  说  明</w:t>
      </w:r>
    </w:p>
    <w:p>
      <w:pPr>
        <w:keepNext w:val="0"/>
        <w:keepLines w:val="0"/>
        <w:pageBreakBefore w:val="0"/>
        <w:tabs>
          <w:tab w:val="left" w:pos="2910"/>
        </w:tabs>
        <w:kinsoku/>
        <w:wordWrap/>
        <w:overflowPunct/>
        <w:topLinePunct w:val="0"/>
        <w:autoSpaceDE/>
        <w:autoSpaceDN/>
        <w:bidi w:val="0"/>
        <w:spacing w:line="600" w:lineRule="exact"/>
        <w:ind w:firstLine="643" w:firstLineChars="200"/>
        <w:jc w:val="center"/>
        <w:rPr>
          <w:rFonts w:ascii="仿宋_GB2312" w:hAnsi="仿宋_GB2312" w:eastAsia="仿宋_GB2312"/>
          <w:b/>
          <w:sz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申报单位必须保证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申报材料的</w:t>
      </w:r>
      <w:r>
        <w:rPr>
          <w:rFonts w:hint="eastAsia" w:ascii="仿宋_GB2312" w:hAnsi="宋体" w:eastAsia="仿宋_GB2312"/>
          <w:sz w:val="32"/>
          <w:szCs w:val="32"/>
        </w:rPr>
        <w:t>真实性和严肃性。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项目名称应准确、简明，反映项目主要内容。项目名称为“申报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地域</w:t>
      </w:r>
      <w:r>
        <w:rPr>
          <w:rFonts w:hint="eastAsia" w:ascii="仿宋_GB2312" w:hAnsi="宋体" w:eastAsia="仿宋_GB2312"/>
          <w:sz w:val="32"/>
          <w:szCs w:val="32"/>
        </w:rPr>
        <w:t>+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服务对象</w:t>
      </w:r>
      <w:r>
        <w:rPr>
          <w:rFonts w:hint="eastAsia" w:ascii="仿宋_GB2312" w:hAnsi="宋体" w:eastAsia="仿宋_GB2312"/>
          <w:sz w:val="32"/>
          <w:szCs w:val="32"/>
        </w:rPr>
        <w:t>”，如“</w:t>
      </w:r>
      <w:r>
        <w:rPr>
          <w:rFonts w:hint="default" w:ascii="仿宋_GB2312" w:hAnsi="宋体" w:eastAsia="仿宋_GB2312"/>
          <w:sz w:val="32"/>
          <w:szCs w:val="32"/>
        </w:rPr>
        <w:t>××</w:t>
      </w:r>
      <w:r>
        <w:rPr>
          <w:rFonts w:hint="eastAsia" w:ascii="仿宋_GB2312" w:hAnsi="宋体" w:eastAsia="仿宋_GB2312"/>
          <w:sz w:val="32"/>
          <w:szCs w:val="32"/>
        </w:rPr>
        <w:t>市服刑人员未成年子女成长项目”。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项目类别主要包括：1.</w:t>
      </w:r>
      <w:r>
        <w:rPr>
          <w:rFonts w:hint="eastAsia" w:ascii="仿宋_GB2312" w:hAnsi="宋体" w:eastAsia="仿宋_GB2312"/>
          <w:sz w:val="32"/>
          <w:szCs w:val="32"/>
        </w:rPr>
        <w:t>关爱孤儿、事实孤儿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类；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宋体" w:eastAsia="仿宋_GB2312"/>
          <w:sz w:val="32"/>
          <w:szCs w:val="32"/>
        </w:rPr>
        <w:t>关爱残疾未成年人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宋体" w:eastAsia="仿宋_GB2312"/>
          <w:sz w:val="32"/>
          <w:szCs w:val="32"/>
        </w:rPr>
        <w:t>关爱服刑人员未成年子女、吸毒强戒人员未成年子女类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4.</w:t>
      </w:r>
      <w:r>
        <w:rPr>
          <w:rFonts w:hint="eastAsia" w:ascii="仿宋_GB2312" w:hAnsi="宋体" w:eastAsia="仿宋_GB2312"/>
          <w:sz w:val="32"/>
          <w:szCs w:val="32"/>
        </w:rPr>
        <w:t>社工进驻未管所、未戒所、不良行为专门矫治学校等专门机构类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5.</w:t>
      </w:r>
      <w:r>
        <w:rPr>
          <w:rFonts w:hint="eastAsia" w:ascii="仿宋_GB2312" w:hAnsi="宋体" w:eastAsia="仿宋_GB2312"/>
          <w:sz w:val="32"/>
          <w:szCs w:val="32"/>
        </w:rPr>
        <w:t>关爱接受社区矫正未成年人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类；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6.</w:t>
      </w:r>
      <w:r>
        <w:rPr>
          <w:rFonts w:hint="eastAsia" w:ascii="仿宋_GB2312" w:hAnsi="宋体" w:eastAsia="仿宋_GB2312"/>
          <w:sz w:val="32"/>
          <w:szCs w:val="32"/>
        </w:rPr>
        <w:t>关爱其他特殊困境未成年人类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项目受益人数主要是指受益的困境未成年人数。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项目负责人和项目联系人除填写个人电话号码之外，还应填写个人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QQ号或微信号，以便于后期联系。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项目周期为一年。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60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  <w:lang w:eastAsia="zh-CN"/>
        </w:rPr>
        <w:t>申报单位可附加其认为需提供的其他资料。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黑体" w:hAnsi="黑体" w:eastAsia="黑体" w:cs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黑体" w:hAnsi="黑体" w:eastAsia="黑体" w:cs="仿宋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黑体" w:hAnsi="黑体" w:eastAsia="黑体"/>
          <w:sz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黑体" w:hAnsi="黑体" w:eastAsia="黑体"/>
          <w:sz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黑体" w:hAnsi="黑体" w:eastAsia="黑体"/>
          <w:sz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hint="eastAsia" w:ascii="黑体" w:hAnsi="黑体" w:eastAsia="黑体"/>
          <w:sz w:val="24"/>
        </w:rPr>
      </w:pPr>
    </w:p>
    <w:tbl>
      <w:tblPr>
        <w:tblStyle w:val="7"/>
        <w:tblW w:w="8825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7"/>
        <w:gridCol w:w="1528"/>
        <w:gridCol w:w="462"/>
        <w:gridCol w:w="814"/>
        <w:gridCol w:w="604"/>
        <w:gridCol w:w="829"/>
        <w:gridCol w:w="876"/>
        <w:gridCol w:w="309"/>
        <w:gridCol w:w="135"/>
        <w:gridCol w:w="1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</w:rPr>
              <w:t>一、项目基本信息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项目名称</w:t>
            </w:r>
          </w:p>
        </w:tc>
        <w:tc>
          <w:tcPr>
            <w:tcW w:w="6818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项目类别</w:t>
            </w:r>
          </w:p>
        </w:tc>
        <w:tc>
          <w:tcPr>
            <w:tcW w:w="6818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32"/>
                <w:szCs w:val="32"/>
                <w:lang w:val="en-US" w:eastAsia="zh-CN"/>
              </w:rPr>
              <w:t>例：2.</w:t>
            </w:r>
            <w:r>
              <w:rPr>
                <w:rFonts w:hint="eastAsia" w:ascii="仿宋_GB2312" w:hAnsi="宋体" w:eastAsia="仿宋_GB2312"/>
                <w:sz w:val="32"/>
                <w:szCs w:val="32"/>
              </w:rPr>
              <w:t>关爱残疾未成年人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申报组织</w:t>
            </w:r>
          </w:p>
        </w:tc>
        <w:tc>
          <w:tcPr>
            <w:tcW w:w="6818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受益对象</w:t>
            </w:r>
          </w:p>
        </w:tc>
        <w:tc>
          <w:tcPr>
            <w:tcW w:w="3408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7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受益人数</w:t>
            </w:r>
          </w:p>
        </w:tc>
        <w:tc>
          <w:tcPr>
            <w:tcW w:w="1705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参与社工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人数</w:t>
            </w:r>
          </w:p>
        </w:tc>
        <w:tc>
          <w:tcPr>
            <w:tcW w:w="152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核心团队人数</w:t>
            </w:r>
          </w:p>
        </w:tc>
        <w:tc>
          <w:tcPr>
            <w:tcW w:w="143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32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35岁以下人数</w:t>
            </w:r>
          </w:p>
        </w:tc>
        <w:tc>
          <w:tcPr>
            <w:tcW w:w="126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组织性质</w:t>
            </w:r>
          </w:p>
        </w:tc>
        <w:tc>
          <w:tcPr>
            <w:tcW w:w="280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3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业务主管单位</w:t>
            </w:r>
          </w:p>
        </w:tc>
        <w:tc>
          <w:tcPr>
            <w:tcW w:w="258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组织机构代码</w:t>
            </w:r>
          </w:p>
        </w:tc>
        <w:tc>
          <w:tcPr>
            <w:tcW w:w="2804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3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成立时间</w:t>
            </w:r>
          </w:p>
        </w:tc>
        <w:tc>
          <w:tcPr>
            <w:tcW w:w="2581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通讯地址</w:t>
            </w:r>
          </w:p>
        </w:tc>
        <w:tc>
          <w:tcPr>
            <w:tcW w:w="423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1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邮政编码</w:t>
            </w:r>
          </w:p>
        </w:tc>
        <w:tc>
          <w:tcPr>
            <w:tcW w:w="1396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90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曾获荣誉</w:t>
            </w:r>
          </w:p>
        </w:tc>
        <w:tc>
          <w:tcPr>
            <w:tcW w:w="6818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户名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对公账号</w:t>
            </w:r>
          </w:p>
        </w:tc>
        <w:tc>
          <w:tcPr>
            <w:tcW w:w="341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开户行</w:t>
            </w:r>
          </w:p>
        </w:tc>
        <w:tc>
          <w:tcPr>
            <w:tcW w:w="6818" w:type="dxa"/>
            <w:gridSpan w:val="9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项目负责人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41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职务（职称</w:t>
            </w:r>
            <w:r>
              <w:rPr>
                <w:rFonts w:ascii="仿宋_GB2312" w:hAnsi="仿宋_GB2312" w:eastAsia="仿宋_GB2312" w:cs="仿宋_GB2312"/>
                <w:sz w:val="24"/>
              </w:rPr>
              <w:t>）</w:t>
            </w:r>
          </w:p>
        </w:tc>
        <w:tc>
          <w:tcPr>
            <w:tcW w:w="341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项目联系人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身份证号码</w:t>
            </w:r>
          </w:p>
        </w:tc>
        <w:tc>
          <w:tcPr>
            <w:tcW w:w="341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0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联系方式</w:t>
            </w:r>
          </w:p>
        </w:tc>
        <w:tc>
          <w:tcPr>
            <w:tcW w:w="199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职务（职称</w:t>
            </w:r>
            <w:r>
              <w:rPr>
                <w:rFonts w:ascii="仿宋_GB2312" w:hAnsi="仿宋_GB2312" w:eastAsia="仿宋_GB2312" w:cs="仿宋_GB2312"/>
                <w:sz w:val="24"/>
              </w:rPr>
              <w:t>）</w:t>
            </w:r>
          </w:p>
        </w:tc>
        <w:tc>
          <w:tcPr>
            <w:tcW w:w="3410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  <w:lang w:eastAsia="zh-CN"/>
              </w:rPr>
              <w:t>二</w:t>
            </w:r>
            <w:r>
              <w:rPr>
                <w:rFonts w:hint="eastAsia" w:ascii="黑体" w:hAnsi="黑体" w:eastAsia="黑体"/>
                <w:sz w:val="24"/>
              </w:rPr>
              <w:t>、项目意义、必要性以及可行性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50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黑体" w:hAnsi="黑体" w:eastAsia="黑体"/>
                <w:sz w:val="24"/>
              </w:rPr>
            </w:pPr>
            <w:r>
              <w:rPr>
                <w:rFonts w:hint="eastAsia" w:ascii="黑体" w:hAnsi="黑体" w:eastAsia="黑体"/>
                <w:sz w:val="24"/>
                <w:lang w:eastAsia="zh-CN"/>
              </w:rPr>
              <w:t>三</w:t>
            </w:r>
            <w:r>
              <w:rPr>
                <w:rFonts w:hint="eastAsia" w:ascii="黑体" w:hAnsi="黑体" w:eastAsia="黑体"/>
                <w:sz w:val="24"/>
              </w:rPr>
              <w:t>、项目方案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（一）项目主要内容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96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（二）预期效果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3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（三）项目创新性：项目特点，及与其他同类社会服务项目的独创与区别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（四）项目解决的问题及社会效益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2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（五）项目进度安排：主要活动内容、时间、地点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90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（六）宣传总结：项目的宣传和总结方案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5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0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（七）项目资金情况：包括资金总额、资金来源、配套资金额度、申报资金以及申报资金预算支出明细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2" w:hRule="atLeast"/>
          <w:jc w:val="center"/>
        </w:trPr>
        <w:tc>
          <w:tcPr>
            <w:tcW w:w="8825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left"/>
              <w:rPr>
                <w:rFonts w:hint="eastAsia" w:ascii="仿宋_GB2312" w:hAnsi="仿宋_GB2312" w:eastAsia="仿宋_GB2312" w:cs="仿宋_GB2312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br w:type="page"/>
      </w:r>
      <w:r>
        <w:rPr>
          <w:rFonts w:hint="eastAsia" w:ascii="黑体" w:hAnsi="黑体" w:eastAsia="黑体" w:cs="黑体"/>
          <w:sz w:val="32"/>
          <w:szCs w:val="32"/>
        </w:rPr>
        <w:t>附件3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ascii="方正小标宋简体" w:hAnsi="黑体" w:eastAsia="方正小标宋简体"/>
          <w:bCs/>
          <w:sz w:val="40"/>
          <w:szCs w:val="40"/>
        </w:rPr>
      </w:pPr>
      <w:r>
        <w:rPr>
          <w:rFonts w:hint="eastAsia" w:ascii="方正小标宋简体" w:hAnsi="黑体" w:eastAsia="方正小标宋简体"/>
          <w:bCs/>
          <w:sz w:val="40"/>
          <w:szCs w:val="40"/>
        </w:rPr>
        <w:t>“希望伴飞计划”</w:t>
      </w:r>
      <w:r>
        <w:rPr>
          <w:rFonts w:ascii="方正小标宋简体" w:hAnsi="黑体" w:eastAsia="方正小标宋简体"/>
          <w:bCs/>
          <w:sz w:val="40"/>
          <w:szCs w:val="40"/>
        </w:rPr>
        <w:t>A</w:t>
      </w:r>
      <w:r>
        <w:rPr>
          <w:rFonts w:hint="eastAsia" w:ascii="方正小标宋简体" w:hAnsi="黑体" w:eastAsia="方正小标宋简体"/>
          <w:bCs/>
          <w:sz w:val="40"/>
          <w:szCs w:val="40"/>
        </w:rPr>
        <w:t>类公益项目服务参考标准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 w:firstLineChars="200"/>
        <w:rPr>
          <w:rFonts w:ascii="??_GB2312" w:eastAsia="Times New Roman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ind w:firstLine="64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为进一步加强对关爱困境未成年人“希望伴飞计划”A类公益项目的指导，规范项目资金使用，提升项目服务质量，现提出湖北省关爱困境未成年人“希望伴飞计划”A类公益项目服务参考标准如下：</w:t>
      </w:r>
    </w:p>
    <w:tbl>
      <w:tblPr>
        <w:tblStyle w:val="7"/>
        <w:tblW w:w="985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3"/>
        <w:gridCol w:w="2685"/>
        <w:gridCol w:w="3025"/>
        <w:gridCol w:w="33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auto"/>
              <w:outlineLvl w:val="9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服务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auto"/>
              <w:outlineLvl w:val="9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方式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auto"/>
              <w:outlineLvl w:val="9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服务内容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auto"/>
              <w:outlineLvl w:val="9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服务标准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00" w:lineRule="exact"/>
              <w:jc w:val="center"/>
              <w:textAlignment w:val="auto"/>
              <w:outlineLvl w:val="9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szCs w:val="21"/>
              </w:rPr>
              <w:t>经费标准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0" w:hRule="atLeast"/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探访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pacing w:val="-4"/>
                <w:szCs w:val="21"/>
              </w:rPr>
            </w:pPr>
            <w:r>
              <w:rPr>
                <w:rFonts w:hint="eastAsia" w:ascii="仿宋" w:hAnsi="仿宋" w:eastAsia="仿宋" w:cs="仿宋"/>
                <w:spacing w:val="-4"/>
                <w:szCs w:val="21"/>
              </w:rPr>
              <w:t>通过电话、网络、实地走访等形式与服务对象交流沟通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①远程探访≥</w:t>
            </w:r>
            <w:r>
              <w:rPr>
                <w:rFonts w:ascii="仿宋" w:hAnsi="仿宋" w:eastAsia="仿宋" w:cs="仿宋"/>
                <w:szCs w:val="21"/>
              </w:rPr>
              <w:t>12</w:t>
            </w:r>
            <w:r>
              <w:rPr>
                <w:rFonts w:hint="eastAsia" w:ascii="仿宋" w:hAnsi="仿宋" w:eastAsia="仿宋" w:cs="仿宋"/>
                <w:szCs w:val="21"/>
              </w:rPr>
              <w:t>次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人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②实地探访≥</w:t>
            </w:r>
            <w:r>
              <w:rPr>
                <w:rFonts w:ascii="仿宋" w:hAnsi="仿宋" w:eastAsia="仿宋" w:cs="仿宋"/>
                <w:szCs w:val="21"/>
              </w:rPr>
              <w:t>2</w:t>
            </w:r>
            <w:r>
              <w:rPr>
                <w:rFonts w:hint="eastAsia" w:ascii="仿宋" w:hAnsi="仿宋" w:eastAsia="仿宋" w:cs="仿宋"/>
                <w:szCs w:val="21"/>
              </w:rPr>
              <w:t>次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人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年。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①实地探访≤</w:t>
            </w:r>
            <w:r>
              <w:rPr>
                <w:rFonts w:ascii="仿宋" w:hAnsi="仿宋" w:eastAsia="仿宋" w:cs="仿宋"/>
                <w:szCs w:val="21"/>
              </w:rPr>
              <w:t>80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次；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②偏远地区可根据实际情况调整，最高不超过</w:t>
            </w:r>
            <w:r>
              <w:rPr>
                <w:rFonts w:ascii="仿宋" w:hAnsi="仿宋" w:eastAsia="仿宋" w:cs="仿宋"/>
                <w:szCs w:val="21"/>
              </w:rPr>
              <w:t>200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次。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即时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辅导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对服务对象的突发问题、临时求助进行支持性辅导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辅导时间≥</w:t>
            </w:r>
            <w:r>
              <w:rPr>
                <w:rFonts w:ascii="仿宋" w:hAnsi="仿宋" w:eastAsia="仿宋" w:cs="仿宋"/>
                <w:szCs w:val="21"/>
              </w:rPr>
              <w:t>45</w:t>
            </w:r>
            <w:r>
              <w:rPr>
                <w:rFonts w:hint="eastAsia" w:ascii="仿宋" w:hAnsi="仿宋" w:eastAsia="仿宋" w:cs="仿宋"/>
                <w:szCs w:val="21"/>
              </w:rPr>
              <w:t>分钟。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①即时辅导≤</w:t>
            </w:r>
            <w:r>
              <w:rPr>
                <w:rFonts w:ascii="仿宋" w:hAnsi="仿宋" w:eastAsia="仿宋" w:cs="仿宋"/>
                <w:szCs w:val="21"/>
              </w:rPr>
              <w:t>100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次；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②根据服务人员的专业资质可适当调整。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个案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对有需要的个别服务对象提供个案服务，帮助服务对象改善现有问题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①单个个案≥</w:t>
            </w:r>
            <w:r>
              <w:rPr>
                <w:rFonts w:ascii="仿宋" w:hAnsi="仿宋" w:eastAsia="仿宋" w:cs="仿宋"/>
                <w:szCs w:val="21"/>
              </w:rPr>
              <w:t>5</w:t>
            </w:r>
            <w:r>
              <w:rPr>
                <w:rFonts w:hint="eastAsia" w:ascii="仿宋" w:hAnsi="仿宋" w:eastAsia="仿宋" w:cs="仿宋"/>
                <w:szCs w:val="21"/>
              </w:rPr>
              <w:t>次跟进；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②完整个案跟进时间≥</w:t>
            </w:r>
            <w:r>
              <w:rPr>
                <w:rFonts w:ascii="仿宋" w:hAnsi="仿宋" w:eastAsia="仿宋" w:cs="仿宋"/>
                <w:szCs w:val="21"/>
              </w:rPr>
              <w:t>3</w:t>
            </w:r>
            <w:r>
              <w:rPr>
                <w:rFonts w:hint="eastAsia" w:ascii="仿宋" w:hAnsi="仿宋" w:eastAsia="仿宋" w:cs="仿宋"/>
                <w:szCs w:val="21"/>
              </w:rPr>
              <w:t>个月。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①个案跟进</w:t>
            </w:r>
            <w:r>
              <w:rPr>
                <w:rFonts w:ascii="仿宋" w:hAnsi="仿宋" w:eastAsia="仿宋" w:cs="仿宋"/>
                <w:szCs w:val="21"/>
              </w:rPr>
              <w:t>100-200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次，单个个案总费用≤</w:t>
            </w:r>
            <w:r>
              <w:rPr>
                <w:rFonts w:ascii="仿宋" w:hAnsi="仿宋" w:eastAsia="仿宋" w:cs="仿宋"/>
                <w:szCs w:val="21"/>
              </w:rPr>
              <w:t>1000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个，可据工作人员资质调整；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②鼓励个案服务深入扎实。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小组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对有共同需要的服务对象开展小组服务，帮助服务对象改善共同问题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①单个小组≥</w:t>
            </w:r>
            <w:r>
              <w:rPr>
                <w:rFonts w:ascii="仿宋" w:hAnsi="仿宋" w:eastAsia="仿宋" w:cs="仿宋"/>
                <w:szCs w:val="21"/>
              </w:rPr>
              <w:t>5</w:t>
            </w:r>
            <w:r>
              <w:rPr>
                <w:rFonts w:hint="eastAsia" w:ascii="仿宋" w:hAnsi="仿宋" w:eastAsia="仿宋" w:cs="仿宋"/>
                <w:szCs w:val="21"/>
              </w:rPr>
              <w:t>节，每节时间≥</w:t>
            </w:r>
            <w:r>
              <w:rPr>
                <w:rFonts w:ascii="仿宋" w:hAnsi="仿宋" w:eastAsia="仿宋" w:cs="仿宋"/>
                <w:szCs w:val="21"/>
              </w:rPr>
              <w:t>45</w:t>
            </w:r>
            <w:r>
              <w:rPr>
                <w:rFonts w:hint="eastAsia" w:ascii="仿宋" w:hAnsi="仿宋" w:eastAsia="仿宋" w:cs="仿宋"/>
                <w:szCs w:val="21"/>
              </w:rPr>
              <w:t>分钟；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②小组人数</w:t>
            </w:r>
            <w:r>
              <w:rPr>
                <w:rFonts w:ascii="仿宋" w:hAnsi="仿宋" w:eastAsia="仿宋" w:cs="仿宋"/>
                <w:szCs w:val="21"/>
              </w:rPr>
              <w:t>5-15</w:t>
            </w:r>
            <w:r>
              <w:rPr>
                <w:rFonts w:hint="eastAsia" w:ascii="仿宋" w:hAnsi="仿宋" w:eastAsia="仿宋" w:cs="仿宋"/>
                <w:szCs w:val="21"/>
              </w:rPr>
              <w:t>人，固定人员≥</w:t>
            </w:r>
            <w:r>
              <w:rPr>
                <w:rFonts w:ascii="仿宋" w:hAnsi="仿宋" w:eastAsia="仿宋" w:cs="仿宋"/>
                <w:szCs w:val="21"/>
              </w:rPr>
              <w:t>5</w:t>
            </w:r>
            <w:r>
              <w:rPr>
                <w:rFonts w:hint="eastAsia" w:ascii="仿宋" w:hAnsi="仿宋" w:eastAsia="仿宋" w:cs="仿宋"/>
                <w:szCs w:val="21"/>
              </w:rPr>
              <w:t>人。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单个小</w:t>
            </w:r>
            <w:r>
              <w:rPr>
                <w:rFonts w:hint="eastAsia" w:ascii="仿宋" w:hAnsi="仿宋" w:eastAsia="仿宋" w:cs="仿宋"/>
                <w:szCs w:val="21"/>
                <w:lang w:eastAsia="zh-CN"/>
              </w:rPr>
              <w:t>组</w:t>
            </w:r>
            <w:r>
              <w:rPr>
                <w:rFonts w:hint="eastAsia" w:ascii="仿宋" w:hAnsi="仿宋" w:eastAsia="仿宋" w:cs="仿宋"/>
                <w:szCs w:val="21"/>
              </w:rPr>
              <w:t>费用≤</w:t>
            </w:r>
            <w:r>
              <w:rPr>
                <w:rFonts w:ascii="仿宋" w:hAnsi="仿宋" w:eastAsia="仿宋" w:cs="仿宋"/>
                <w:szCs w:val="21"/>
              </w:rPr>
              <w:t>2500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个，包含购买小组物资、服务对象交通费用等。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1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center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活动</w:t>
            </w:r>
          </w:p>
        </w:tc>
        <w:tc>
          <w:tcPr>
            <w:tcW w:w="268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根据服务对象需求，开展主题活动</w:t>
            </w:r>
          </w:p>
        </w:tc>
        <w:tc>
          <w:tcPr>
            <w:tcW w:w="3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每场活动≥</w:t>
            </w:r>
            <w:r>
              <w:rPr>
                <w:rFonts w:ascii="仿宋" w:hAnsi="仿宋" w:eastAsia="仿宋" w:cs="仿宋"/>
                <w:szCs w:val="21"/>
              </w:rPr>
              <w:t>12</w:t>
            </w:r>
            <w:r>
              <w:rPr>
                <w:rFonts w:hint="eastAsia" w:ascii="仿宋" w:hAnsi="仿宋" w:eastAsia="仿宋" w:cs="仿宋"/>
                <w:szCs w:val="21"/>
              </w:rPr>
              <w:t>人。</w:t>
            </w:r>
          </w:p>
        </w:tc>
        <w:tc>
          <w:tcPr>
            <w:tcW w:w="333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300" w:lineRule="exact"/>
              <w:jc w:val="left"/>
              <w:textAlignment w:val="auto"/>
              <w:outlineLvl w:val="9"/>
              <w:rPr>
                <w:rFonts w:ascii="仿宋" w:hAnsi="仿宋" w:eastAsia="仿宋" w:cs="仿宋"/>
                <w:szCs w:val="21"/>
              </w:rPr>
            </w:pPr>
            <w:r>
              <w:rPr>
                <w:rFonts w:hint="eastAsia" w:ascii="仿宋" w:hAnsi="仿宋" w:eastAsia="仿宋" w:cs="仿宋"/>
                <w:szCs w:val="21"/>
              </w:rPr>
              <w:t>活动费用≤</w:t>
            </w:r>
            <w:r>
              <w:rPr>
                <w:rFonts w:ascii="仿宋" w:hAnsi="仿宋" w:eastAsia="仿宋" w:cs="仿宋"/>
                <w:szCs w:val="21"/>
              </w:rPr>
              <w:t>50</w:t>
            </w:r>
            <w:r>
              <w:rPr>
                <w:rFonts w:hint="eastAsia" w:ascii="仿宋" w:hAnsi="仿宋" w:eastAsia="仿宋" w:cs="仿宋"/>
                <w:szCs w:val="21"/>
              </w:rPr>
              <w:t>元</w:t>
            </w:r>
            <w:r>
              <w:rPr>
                <w:rFonts w:ascii="仿宋" w:hAnsi="仿宋" w:eastAsia="仿宋" w:cs="仿宋"/>
                <w:szCs w:val="21"/>
              </w:rPr>
              <w:t>/</w:t>
            </w:r>
            <w:r>
              <w:rPr>
                <w:rFonts w:hint="eastAsia" w:ascii="仿宋" w:hAnsi="仿宋" w:eastAsia="仿宋" w:cs="仿宋"/>
                <w:szCs w:val="21"/>
              </w:rPr>
              <w:t>人，单次最高不超过</w:t>
            </w:r>
            <w:r>
              <w:rPr>
                <w:rFonts w:ascii="仿宋" w:hAnsi="仿宋" w:eastAsia="仿宋" w:cs="仿宋"/>
                <w:szCs w:val="21"/>
              </w:rPr>
              <w:t>5000</w:t>
            </w:r>
            <w:r>
              <w:rPr>
                <w:rFonts w:hint="eastAsia" w:ascii="仿宋" w:hAnsi="仿宋" w:eastAsia="仿宋" w:cs="仿宋"/>
                <w:szCs w:val="21"/>
              </w:rPr>
              <w:t>元，包含购买活动物资、服务对象交通费用等。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textAlignment w:val="auto"/>
        <w:outlineLvl w:val="9"/>
        <w:rPr>
          <w:rFonts w:ascii="仿宋" w:hAnsi="仿宋" w:eastAsia="仿宋"/>
          <w:color w:val="000000"/>
          <w:sz w:val="21"/>
          <w:szCs w:val="21"/>
        </w:rPr>
      </w:pPr>
      <w:r>
        <w:rPr>
          <w:rFonts w:hint="eastAsia" w:ascii="仿宋" w:hAnsi="仿宋" w:eastAsia="仿宋"/>
          <w:color w:val="000000"/>
          <w:sz w:val="21"/>
          <w:szCs w:val="21"/>
        </w:rPr>
        <w:t>备注：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textAlignment w:val="auto"/>
        <w:outlineLvl w:val="9"/>
        <w:rPr>
          <w:rFonts w:ascii="仿宋" w:hAnsi="仿宋" w:eastAsia="仿宋"/>
          <w:color w:val="000000"/>
          <w:sz w:val="21"/>
          <w:szCs w:val="21"/>
        </w:rPr>
      </w:pPr>
      <w:r>
        <w:rPr>
          <w:rFonts w:ascii="仿宋" w:hAnsi="仿宋" w:eastAsia="仿宋"/>
          <w:color w:val="000000"/>
          <w:sz w:val="21"/>
          <w:szCs w:val="21"/>
        </w:rPr>
        <w:t>1.</w:t>
      </w:r>
      <w:r>
        <w:rPr>
          <w:rFonts w:hint="eastAsia" w:ascii="仿宋" w:hAnsi="仿宋" w:eastAsia="仿宋"/>
          <w:color w:val="000000"/>
          <w:sz w:val="21"/>
          <w:szCs w:val="21"/>
        </w:rPr>
        <w:t>项目执行方应根据项目服务类型、社会组织优势资源、申报资金额度对项目优化表中服务对象数量、服务频次等进行适当调整。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textAlignment w:val="auto"/>
        <w:outlineLvl w:val="9"/>
        <w:rPr>
          <w:rFonts w:ascii="仿宋" w:hAnsi="仿宋" w:eastAsia="仿宋"/>
          <w:color w:val="000000"/>
          <w:sz w:val="21"/>
          <w:szCs w:val="21"/>
        </w:rPr>
      </w:pPr>
      <w:r>
        <w:rPr>
          <w:rFonts w:ascii="仿宋" w:hAnsi="仿宋" w:eastAsia="仿宋"/>
          <w:color w:val="000000"/>
          <w:sz w:val="21"/>
          <w:szCs w:val="21"/>
        </w:rPr>
        <w:t>2.</w:t>
      </w:r>
      <w:r>
        <w:rPr>
          <w:rFonts w:hint="eastAsia" w:ascii="仿宋" w:hAnsi="仿宋" w:eastAsia="仿宋"/>
          <w:color w:val="000000"/>
          <w:sz w:val="21"/>
          <w:szCs w:val="21"/>
        </w:rPr>
        <w:t>此表仅作为参考，各执行单位可参考但不仅限于以上服务方式，鼓励根据实际情况创新。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firstLine="420" w:firstLineChars="200"/>
        <w:textAlignment w:val="auto"/>
        <w:outlineLvl w:val="9"/>
        <w:rPr>
          <w:rFonts w:hint="eastAsia" w:ascii="宋体" w:hAnsi="宋体" w:cs="仿宋"/>
          <w:sz w:val="21"/>
          <w:szCs w:val="21"/>
        </w:rPr>
      </w:pPr>
      <w:r>
        <w:rPr>
          <w:rFonts w:ascii="仿宋" w:hAnsi="仿宋" w:eastAsia="仿宋"/>
          <w:color w:val="000000"/>
          <w:sz w:val="21"/>
          <w:szCs w:val="21"/>
        </w:rPr>
        <w:t>3.</w:t>
      </w:r>
      <w:r>
        <w:rPr>
          <w:rFonts w:hint="eastAsia" w:ascii="仿宋" w:hAnsi="仿宋" w:eastAsia="仿宋"/>
          <w:color w:val="000000"/>
          <w:sz w:val="21"/>
          <w:szCs w:val="21"/>
        </w:rPr>
        <w:t>在项目执行过程中遇到困难或问题，可及时与团省委青少年发展与权益维护部联系。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lef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项目拟服务对象名单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统计表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jc w:val="center"/>
        <w:rPr>
          <w:rFonts w:ascii="宋体" w:hAnsi="宋体" w:cs="方正小标宋简体"/>
          <w:sz w:val="28"/>
          <w:szCs w:val="28"/>
        </w:rPr>
      </w:pPr>
    </w:p>
    <w:tbl>
      <w:tblPr>
        <w:tblStyle w:val="7"/>
        <w:tblW w:w="928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974"/>
        <w:gridCol w:w="1011"/>
        <w:gridCol w:w="2409"/>
        <w:gridCol w:w="3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姓名</w:t>
            </w: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性别</w:t>
            </w: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年龄</w:t>
            </w: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联系方式</w:t>
            </w: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/>
                <w:sz w:val="28"/>
                <w:szCs w:val="28"/>
              </w:rPr>
              <w:t>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38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hint="eastAsia" w:ascii="宋体" w:hAnsi="宋体" w:eastAsia="宋体"/>
                <w:sz w:val="28"/>
                <w:szCs w:val="28"/>
                <w:lang w:eastAsia="zh-CN"/>
              </w:rPr>
            </w:pPr>
          </w:p>
        </w:tc>
        <w:tc>
          <w:tcPr>
            <w:tcW w:w="974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11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2409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510" w:type="dxa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spacing w:line="600" w:lineRule="exact"/>
              <w:rPr>
                <w:rFonts w:ascii="宋体" w:hAnsi="宋体"/>
                <w:sz w:val="28"/>
                <w:szCs w:val="28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600" w:lineRule="exact"/>
        <w:rPr>
          <w:rFonts w:ascii="宋体" w:hAnsi="宋体"/>
        </w:rPr>
      </w:pPr>
      <w:r>
        <w:rPr>
          <w:rFonts w:hint="eastAsia" w:ascii="宋体" w:hAnsi="宋体" w:cs="仿宋"/>
          <w:sz w:val="28"/>
          <w:szCs w:val="28"/>
        </w:rPr>
        <w:t>备注：联系方式可填服务对象或服务对象监护人联系方式。</w:t>
      </w:r>
    </w:p>
    <w:sectPr>
      <w:footerReference r:id="rId3" w:type="default"/>
      <w:footerReference r:id="rId4" w:type="even"/>
      <w:pgSz w:w="11906" w:h="16838"/>
      <w:pgMar w:top="1814" w:right="1531" w:bottom="1701" w:left="1531" w:header="851" w:footer="1587" w:gutter="0"/>
      <w:paperSrc/>
      <w:cols w:space="720" w:num="1"/>
      <w:rtlGutter w:val="0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3" w:usb1="00000000" w:usb2="00000000" w:usb3="00000000" w:csb0="0000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left="210" w:leftChars="100" w:right="210" w:rightChars="100"/>
      <w:rPr>
        <w:rStyle w:val="6"/>
        <w:rFonts w:hint="eastAsia"/>
        <w:sz w:val="28"/>
      </w:rPr>
    </w:pPr>
    <w:r>
      <w:rPr>
        <w:rStyle w:val="6"/>
        <w:rFonts w:hint="eastAsia"/>
        <w:sz w:val="28"/>
      </w:rPr>
      <w:t xml:space="preserve">— </w:t>
    </w:r>
    <w:r>
      <w:rPr>
        <w:sz w:val="28"/>
      </w:rPr>
      <w:fldChar w:fldCharType="begin"/>
    </w:r>
    <w:r>
      <w:rPr>
        <w:rStyle w:val="6"/>
        <w:sz w:val="28"/>
      </w:rPr>
      <w:instrText xml:space="preserve">PAGE</w:instrText>
    </w:r>
    <w:r>
      <w:rPr>
        <w:sz w:val="28"/>
      </w:rPr>
      <w:fldChar w:fldCharType="separate"/>
    </w:r>
    <w:r>
      <w:rPr>
        <w:rStyle w:val="6"/>
        <w:sz w:val="28"/>
        <w:lang w:val="zh-CN" w:eastAsia="zh-CN"/>
      </w:rPr>
      <w:t>8</w:t>
    </w:r>
    <w:r>
      <w:rPr>
        <w:sz w:val="28"/>
      </w:rPr>
      <w:fldChar w:fldCharType="end"/>
    </w:r>
    <w:r>
      <w:rPr>
        <w:rStyle w:val="6"/>
        <w:rFonts w:hint="eastAsia"/>
        <w:sz w:val="28"/>
      </w:rPr>
      <w:t xml:space="preserve"> —</w:t>
    </w:r>
  </w:p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5</w:t>
    </w:r>
    <w:r>
      <w:fldChar w:fldCharType="end"/>
    </w:r>
  </w:p>
  <w:p>
    <w:pPr>
      <w:pStyle w:val="3"/>
      <w:ind w:right="360" w:firstLine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64916959">
    <w:nsid w:val="5750DBDF"/>
    <w:multiLevelType w:val="singleLevel"/>
    <w:tmpl w:val="5750DBDF"/>
    <w:lvl w:ilvl="0" w:tentative="1">
      <w:start w:val="1"/>
      <w:numFmt w:val="chineseCounting"/>
      <w:suff w:val="nothing"/>
      <w:lvlText w:val="%1、"/>
      <w:lvlJc w:val="left"/>
      <w:rPr>
        <w:rFonts w:cs="Times New Roman"/>
      </w:rPr>
    </w:lvl>
  </w:abstractNum>
  <w:num w:numId="1">
    <w:abstractNumId w:val="146491695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gutterAtTop/>
  <w:documentProtection w:enforcement="0"/>
  <w:defaultTabStop w:val="420"/>
  <w:hyphenationZone w:val="360"/>
  <w:drawingGridVerticalSpacing w:val="579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08A714B1"/>
    <w:rsid w:val="756867E4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cs="黑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ascii="宋体" w:hAnsi="宋体" w:cs="Times New Roman"/>
      <w:b/>
      <w:kern w:val="44"/>
      <w:sz w:val="48"/>
      <w:szCs w:val="48"/>
    </w:rPr>
  </w:style>
  <w:style w:type="character" w:default="1" w:styleId="5">
    <w:name w:val="Default Paragraph Font"/>
    <w:semiHidden/>
    <w:uiPriority w:val="0"/>
  </w:style>
  <w:style w:type="table" w:default="1" w:styleId="7">
    <w:name w:val="Normal Table"/>
    <w:unhideWhenUsed/>
    <w:uiPriority w:val="99"/>
    <w:tblPr>
      <w:tblStyle w:val="7"/>
      <w:tblLayout w:type="fixed"/>
      <w:tblCellMar>
        <w:top w:w="0" w:type="dxa"/>
        <w:left w:w="108" w:type="dxa"/>
        <w:bottom w:w="0" w:type="dxa"/>
        <w:right w:w="108" w:type="dxa"/>
      </w:tblCellMar>
    </w:tblPr>
    <w:tcPr>
      <w:textDirection w:val="lrTb"/>
    </w:tcPr>
  </w:style>
  <w:style w:type="paragraph" w:styleId="3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仿宋" w:cs="Times New Roman"/>
      <w:sz w:val="18"/>
      <w:szCs w:val="18"/>
    </w:rPr>
  </w:style>
  <w:style w:type="paragraph" w:styleId="4">
    <w:name w:val="header"/>
    <w:basedOn w:val="1"/>
    <w:link w:val="1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仿宋" w:cs="Times New Roman"/>
      <w:sz w:val="18"/>
      <w:szCs w:val="18"/>
    </w:rPr>
  </w:style>
  <w:style w:type="character" w:styleId="6">
    <w:name w:val="page number"/>
    <w:basedOn w:val="5"/>
    <w:uiPriority w:val="0"/>
  </w:style>
  <w:style w:type="character" w:customStyle="1" w:styleId="8">
    <w:name w:val="font41"/>
    <w:basedOn w:val="5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页脚 Char"/>
    <w:link w:val="3"/>
    <w:locked/>
    <w:uiPriority w:val="0"/>
    <w:rPr>
      <w:rFonts w:eastAsia="仿宋"/>
      <w:kern w:val="2"/>
      <w:sz w:val="18"/>
      <w:szCs w:val="18"/>
      <w:lang w:val="en-US" w:eastAsia="zh-CN" w:bidi="ar-SA"/>
    </w:rPr>
  </w:style>
  <w:style w:type="character" w:customStyle="1" w:styleId="10">
    <w:name w:val="页眉 Char"/>
    <w:link w:val="4"/>
    <w:locked/>
    <w:uiPriority w:val="0"/>
    <w:rPr>
      <w:rFonts w:eastAsia="仿宋"/>
      <w:kern w:val="2"/>
      <w:sz w:val="18"/>
      <w:szCs w:val="18"/>
      <w:lang w:val="en-US" w:eastAsia="zh-CN" w:bidi="ar-SA"/>
    </w:rPr>
  </w:style>
  <w:style w:type="character" w:customStyle="1" w:styleId="11">
    <w:name w:val="font21"/>
    <w:basedOn w:val="5"/>
    <w:uiPriority w:val="0"/>
    <w:rPr>
      <w:rFonts w:hint="eastAsia" w:ascii="仿宋_GB2312" w:eastAsia="仿宋_GB2312" w:cs="仿宋_GB2312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szhqysc</Company>
  <Pages>13</Pages>
  <Words>1003</Words>
  <Characters>5720</Characters>
  <Lines>47</Lines>
  <Paragraphs>13</Paragraphs>
  <TotalTime>0</TotalTime>
  <ScaleCrop>false</ScaleCrop>
  <LinksUpToDate>false</LinksUpToDate>
  <CharactersWithSpaces>6710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2017-06-02T01:25:00Z</dcterms:created>
  <dc:creator>xkq</dc:creator>
  <cp:lastModifiedBy>FFQC</cp:lastModifiedBy>
  <cp:lastPrinted>2019-04-11T09:48:44Z</cp:lastPrinted>
  <dcterms:modified xsi:type="dcterms:W3CDTF">2019-04-12T02:12:28Z</dcterms:modified>
  <dc:title>关于征集2019年关爱困境未成年人</dc:title>
  <cp:revision>34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