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firstLine="640"/>
        <w:rPr>
          <w:rFonts w:ascii="黑体" w:hAnsi="黑体" w:eastAsia="黑体" w:cs="黑体"/>
          <w:color w:val="000000"/>
          <w:sz w:val="32"/>
          <w:szCs w:val="32"/>
        </w:rPr>
      </w:pPr>
      <w:r>
        <w:rPr>
          <w:rFonts w:hint="eastAsia" w:ascii="黑体" w:hAnsi="黑体" w:eastAsia="黑体" w:cs="黑体"/>
          <w:color w:val="000000"/>
          <w:sz w:val="32"/>
          <w:szCs w:val="32"/>
        </w:rPr>
        <w:t>附件</w:t>
      </w:r>
    </w:p>
    <w:p>
      <w:pPr>
        <w:spacing w:line="560" w:lineRule="exact"/>
        <w:ind w:firstLine="640"/>
        <w:rPr>
          <w:rFonts w:ascii="黑体" w:hAnsi="黑体" w:eastAsia="黑体" w:cs="黑体"/>
          <w:color w:val="000000"/>
          <w:sz w:val="32"/>
          <w:szCs w:val="32"/>
        </w:rPr>
      </w:pPr>
    </w:p>
    <w:p>
      <w:pPr>
        <w:autoSpaceDN w:val="0"/>
        <w:spacing w:line="560" w:lineRule="exact"/>
        <w:ind w:firstLine="880"/>
        <w:jc w:val="center"/>
        <w:rPr>
          <w:rFonts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2017-2018年度湖北省青年文明号</w:t>
      </w:r>
    </w:p>
    <w:p>
      <w:pPr>
        <w:autoSpaceDN w:val="0"/>
        <w:spacing w:line="560" w:lineRule="exact"/>
        <w:ind w:firstLine="880"/>
        <w:jc w:val="center"/>
        <w:rPr>
          <w:rFonts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创建集体名单</w:t>
      </w:r>
    </w:p>
    <w:p>
      <w:pPr>
        <w:spacing w:line="560" w:lineRule="exact"/>
        <w:ind w:firstLine="640"/>
        <w:jc w:val="center"/>
        <w:rPr>
          <w:rFonts w:ascii="楷体_GB2312" w:hAnsi="方正小标宋简体" w:eastAsia="楷体_GB2312"/>
          <w:color w:val="000000"/>
          <w:sz w:val="32"/>
          <w:szCs w:val="32"/>
        </w:rPr>
      </w:pPr>
      <w:r>
        <w:rPr>
          <w:rFonts w:hint="eastAsia" w:ascii="楷体_GB2312" w:hAnsi="方正小标宋简体" w:eastAsia="楷体_GB2312"/>
          <w:color w:val="000000"/>
          <w:sz w:val="32"/>
          <w:szCs w:val="32"/>
        </w:rPr>
        <w:t>（共356个）</w:t>
      </w:r>
    </w:p>
    <w:p>
      <w:pPr>
        <w:spacing w:line="560" w:lineRule="exact"/>
        <w:ind w:firstLine="640"/>
        <w:rPr>
          <w:rFonts w:ascii="黑体" w:hAnsi="黑体" w:eastAsia="黑体" w:cs="黑体"/>
          <w:color w:val="000000"/>
          <w:sz w:val="32"/>
          <w:szCs w:val="32"/>
        </w:rPr>
      </w:pPr>
      <w:r>
        <w:rPr>
          <w:rFonts w:hint="eastAsia" w:ascii="黑体" w:hAnsi="黑体" w:eastAsia="黑体" w:cs="黑体"/>
          <w:color w:val="000000"/>
          <w:sz w:val="32"/>
          <w:szCs w:val="32"/>
        </w:rPr>
        <w:t xml:space="preserve">    省青年文明号组委会各成员单位推报：</w:t>
      </w: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法院系统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武汉市中级人民法院审判监督庭法官助理书记员组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青山区人民法院青年志愿服务队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硚口区人民法院民二庭第二合议庭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武昌区人民法院民一庭金勇合议庭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江夏区人民法院山坡人民法庭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安陆市人民法院城区人民法庭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孝感市孝南区人民法院朱湖人民法庭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鄂州市中级人民法院研究室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江汉区法院知识产权审判庭</w:t>
      </w:r>
    </w:p>
    <w:p>
      <w:pPr>
        <w:spacing w:line="560" w:lineRule="exact"/>
        <w:ind w:left="630" w:leftChars="300" w:firstLine="640"/>
        <w:jc w:val="left"/>
        <w:rPr>
          <w:rFonts w:ascii="仿宋_GB2312" w:hAnsi="宋体" w:eastAsia="仿宋_GB2312"/>
          <w:sz w:val="32"/>
          <w:szCs w:val="32"/>
        </w:rPr>
      </w:pPr>
    </w:p>
    <w:p>
      <w:pPr>
        <w:spacing w:line="560" w:lineRule="exact"/>
        <w:ind w:left="630" w:leftChars="300" w:firstLine="640"/>
        <w:jc w:val="left"/>
        <w:rPr>
          <w:rFonts w:ascii="黑体" w:hAnsi="黑体" w:eastAsia="黑体" w:cs="黑体"/>
          <w:sz w:val="32"/>
          <w:szCs w:val="32"/>
        </w:rPr>
      </w:pPr>
      <w:r>
        <w:rPr>
          <w:rFonts w:hint="eastAsia" w:ascii="黑体" w:hAnsi="黑体" w:eastAsia="黑体" w:cs="黑体"/>
          <w:sz w:val="32"/>
          <w:szCs w:val="32"/>
        </w:rPr>
        <w:t>检察系统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武汉市人民检察院公诉处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黄冈市人民检察院公诉处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宜昌市人民检察院公诉处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襄阳市人民检察院审查批捕部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枣阳市人民检察院公诉部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荆门市人民检察院公诉处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秭归市人民检察院团支部</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经信委</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湖北省软件行业协会秘书处</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公安系统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武汉市公安局警务指挥部指挥调度中心指挥调度组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武汉市公安局硚口区分局古田四路警务综合服务站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襄阳市公安局特警支队二大队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十堰市公安局茅箭区分局朝阳路派出所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荆州市公安局互联网信息监控中心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鄂州市公安局巡特警支队治安检查站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荆门市公安局交警支队机动大队二中队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黄冈市公安局特警支队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随州市公安局特警支队二大队一中队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省公安厅高警总队五支队长阳大队</w:t>
      </w:r>
    </w:p>
    <w:p>
      <w:pPr>
        <w:spacing w:line="600" w:lineRule="exact"/>
        <w:ind w:firstLine="640"/>
        <w:rPr>
          <w:rFonts w:ascii="黑体" w:hAnsi="黑体" w:eastAsia="黑体" w:cs="黑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司法系统</w:t>
      </w:r>
    </w:p>
    <w:p>
      <w:pPr>
        <w:spacing w:line="560" w:lineRule="exact"/>
        <w:ind w:left="630" w:leftChars="300" w:firstLine="640"/>
        <w:jc w:val="left"/>
        <w:rPr>
          <w:rFonts w:ascii="仿宋_GB2312" w:hAnsi="宋体" w:eastAsia="仿宋_GB2312"/>
          <w:sz w:val="32"/>
          <w:szCs w:val="32"/>
        </w:rPr>
      </w:pPr>
      <w:r>
        <w:rPr>
          <w:rFonts w:ascii="仿宋_GB2312" w:hAnsi="宋体" w:eastAsia="仿宋_GB2312"/>
          <w:sz w:val="32"/>
          <w:szCs w:val="32"/>
        </w:rPr>
        <w:t>武汉市中星公证处</w:t>
      </w:r>
    </w:p>
    <w:p>
      <w:pPr>
        <w:spacing w:line="560" w:lineRule="exact"/>
        <w:ind w:left="630" w:leftChars="300" w:firstLine="640"/>
        <w:jc w:val="left"/>
        <w:rPr>
          <w:sz w:val="32"/>
        </w:rPr>
      </w:pPr>
      <w:r>
        <w:rPr>
          <w:rFonts w:hint="eastAsia" w:ascii="仿宋_GB2312" w:hAnsi="宋体" w:eastAsia="仿宋_GB2312"/>
          <w:sz w:val="32"/>
          <w:szCs w:val="32"/>
        </w:rPr>
        <w:t>湖北</w:t>
      </w:r>
      <w:r>
        <w:rPr>
          <w:rFonts w:ascii="仿宋_GB2312" w:hAnsi="宋体" w:eastAsia="仿宋_GB2312"/>
          <w:sz w:val="32"/>
          <w:szCs w:val="32"/>
        </w:rPr>
        <w:t>省女子强制隔离戒毒所一大队</w:t>
      </w:r>
      <w:r>
        <w:rPr>
          <w:rFonts w:ascii="仿宋_GB2312" w:hAnsi="宋体" w:eastAsia="仿宋_GB2312"/>
          <w:sz w:val="32"/>
          <w:szCs w:val="32"/>
        </w:rPr>
        <w:br w:type="textWrapping"/>
      </w:r>
      <w:r>
        <w:rPr>
          <w:rFonts w:hint="eastAsia" w:ascii="仿宋_GB2312" w:hAnsi="宋体" w:eastAsia="仿宋_GB2312"/>
          <w:sz w:val="32"/>
          <w:szCs w:val="32"/>
        </w:rPr>
        <w:t>湖北</w:t>
      </w:r>
      <w:r>
        <w:rPr>
          <w:rFonts w:ascii="仿宋_GB2312" w:hAnsi="宋体" w:eastAsia="仿宋_GB2312"/>
          <w:sz w:val="32"/>
          <w:szCs w:val="32"/>
        </w:rPr>
        <w:t>省沙洋范家台监狱三监区</w:t>
      </w:r>
      <w:r>
        <w:rPr>
          <w:rFonts w:ascii="仿宋_GB2312" w:hAnsi="宋体" w:eastAsia="仿宋_GB2312"/>
          <w:sz w:val="32"/>
          <w:szCs w:val="32"/>
        </w:rPr>
        <w:br w:type="textWrapping"/>
      </w:r>
      <w:r>
        <w:rPr>
          <w:rFonts w:hint="eastAsia" w:ascii="仿宋_GB2312" w:hAnsi="宋体" w:eastAsia="仿宋_GB2312"/>
          <w:sz w:val="32"/>
          <w:szCs w:val="32"/>
        </w:rPr>
        <w:t>湖北</w:t>
      </w:r>
      <w:r>
        <w:rPr>
          <w:rFonts w:ascii="仿宋_GB2312" w:hAnsi="宋体" w:eastAsia="仿宋_GB2312"/>
          <w:sz w:val="32"/>
          <w:szCs w:val="32"/>
        </w:rPr>
        <w:t>省洪山监狱三监区</w:t>
      </w:r>
      <w:r>
        <w:rPr>
          <w:rFonts w:ascii="仿宋_GB2312" w:hAnsi="宋体" w:eastAsia="仿宋_GB2312"/>
          <w:sz w:val="32"/>
          <w:szCs w:val="32"/>
        </w:rPr>
        <w:br w:type="textWrapping"/>
      </w:r>
      <w:r>
        <w:rPr>
          <w:rFonts w:hint="eastAsia" w:ascii="仿宋_GB2312" w:hAnsi="宋体" w:eastAsia="仿宋_GB2312"/>
          <w:sz w:val="32"/>
          <w:szCs w:val="32"/>
        </w:rPr>
        <w:t>湖北</w:t>
      </w:r>
      <w:r>
        <w:rPr>
          <w:rFonts w:ascii="仿宋_GB2312" w:hAnsi="宋体" w:eastAsia="仿宋_GB2312"/>
          <w:sz w:val="32"/>
          <w:szCs w:val="32"/>
        </w:rPr>
        <w:t>省汉口监狱特警大队特警中队</w:t>
      </w:r>
      <w:r>
        <w:rPr>
          <w:rFonts w:ascii="仿宋_GB2312" w:hAnsi="宋体" w:eastAsia="仿宋_GB2312"/>
          <w:sz w:val="32"/>
          <w:szCs w:val="32"/>
        </w:rPr>
        <w:br w:type="textWrapping"/>
      </w:r>
      <w:r>
        <w:rPr>
          <w:rFonts w:hint="eastAsia" w:ascii="仿宋_GB2312" w:hAnsi="宋体" w:eastAsia="仿宋_GB2312"/>
          <w:sz w:val="32"/>
          <w:szCs w:val="32"/>
        </w:rPr>
        <w:t>湖北</w:t>
      </w:r>
      <w:r>
        <w:rPr>
          <w:rFonts w:ascii="仿宋_GB2312" w:hAnsi="宋体" w:eastAsia="仿宋_GB2312"/>
          <w:sz w:val="32"/>
          <w:szCs w:val="32"/>
        </w:rPr>
        <w:t>省襄北监狱九监区</w:t>
      </w:r>
      <w:r>
        <w:rPr>
          <w:sz w:val="32"/>
        </w:rPr>
        <w:br w:type="textWrapping"/>
      </w:r>
      <w:r>
        <w:rPr>
          <w:rFonts w:hint="eastAsia" w:ascii="仿宋_GB2312" w:hAnsi="宋体" w:eastAsia="仿宋_GB2312"/>
          <w:sz w:val="32"/>
          <w:szCs w:val="32"/>
        </w:rPr>
        <w:t>湖北</w:t>
      </w:r>
      <w:r>
        <w:rPr>
          <w:rFonts w:ascii="仿宋_GB2312" w:hAnsi="宋体" w:eastAsia="仿宋_GB2312"/>
          <w:sz w:val="32"/>
          <w:szCs w:val="32"/>
        </w:rPr>
        <w:t>省沙洋平湖监狱</w:t>
      </w:r>
      <w:r>
        <w:rPr>
          <w:rFonts w:hint="eastAsia" w:ascii="仿宋_GB2312" w:hAnsi="宋体" w:eastAsia="仿宋_GB2312"/>
          <w:sz w:val="32"/>
          <w:szCs w:val="32"/>
        </w:rPr>
        <w:t>综合团支部</w:t>
      </w:r>
      <w:r>
        <w:rPr>
          <w:rFonts w:ascii="仿宋_GB2312" w:hAnsi="宋体" w:eastAsia="仿宋_GB2312"/>
          <w:sz w:val="32"/>
          <w:szCs w:val="32"/>
        </w:rPr>
        <w:br w:type="textWrapping"/>
      </w:r>
      <w:r>
        <w:rPr>
          <w:rFonts w:hint="eastAsia" w:ascii="仿宋_GB2312" w:hAnsi="宋体" w:eastAsia="仿宋_GB2312"/>
          <w:sz w:val="32"/>
          <w:szCs w:val="32"/>
        </w:rPr>
        <w:t>湖北</w:t>
      </w:r>
      <w:r>
        <w:rPr>
          <w:rFonts w:ascii="仿宋_GB2312" w:hAnsi="宋体" w:eastAsia="仿宋_GB2312"/>
          <w:sz w:val="32"/>
          <w:szCs w:val="32"/>
        </w:rPr>
        <w:t>省沙洋强戒所八大队</w:t>
      </w:r>
    </w:p>
    <w:p>
      <w:pPr>
        <w:autoSpaceDN w:val="0"/>
        <w:ind w:firstLine="640"/>
        <w:rPr>
          <w:sz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财政系统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宜昌市财政局综合科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随州市大洪山风景名胜区财政局国库收付中心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潜江市积玉口镇财政管理所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英山县草盘地镇财政所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蕲春县国库收付中心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竹溪县丰溪镇财政所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枝江市财政局预算科</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人社系统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湖北省人才服务局</w:t>
      </w:r>
    </w:p>
    <w:p>
      <w:pPr>
        <w:spacing w:line="600" w:lineRule="exact"/>
        <w:ind w:firstLine="640"/>
        <w:rPr>
          <w:rFonts w:ascii="宋体" w:hAnsi="宋体" w:cs="宋体"/>
          <w:sz w:val="32"/>
          <w:szCs w:val="32"/>
          <w:highlight w:val="yellow"/>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住建系统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武汉市房产信息中心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襄阳市城市管理行政执法督察大队、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襄阳住房公积金管理中心业务大厅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荆州住房公积金管理中心直属营业厅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黄冈住房公积金管理中心武穴办事处</w:t>
      </w:r>
    </w:p>
    <w:p>
      <w:pPr>
        <w:spacing w:line="600" w:lineRule="exact"/>
        <w:ind w:firstLine="480"/>
        <w:rPr>
          <w:rFonts w:ascii="仿宋_GB2312" w:eastAsia="仿宋_GB2312"/>
          <w:sz w:val="24"/>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交通系统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武汉百联奥特莱斯主题公园客户服务中心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公交三公司1路2038号车组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武汉市公安局交通管理局车辆管理所驾驶人证照管理</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科业务受理岗</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武汉市港航管理局文化建设综合工作组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武汉市公安局出入境管理支队出国（境）受理窗口岗</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武汉轨道交通1号线利济北路站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武汉市公安局江岸区分局许奎工作站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武汉图书馆借阅部读者服务中心办证处</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水利系统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鄂北局广悟工程建设管理部</w:t>
      </w:r>
    </w:p>
    <w:p>
      <w:pPr>
        <w:spacing w:line="560" w:lineRule="exact"/>
        <w:ind w:left="630" w:leftChars="300" w:firstLine="560"/>
        <w:jc w:val="left"/>
        <w:rPr>
          <w:rFonts w:ascii="仿宋_GB2312" w:hAnsi="宋体" w:eastAsia="仿宋_GB2312"/>
          <w:spacing w:val="-20"/>
          <w:sz w:val="32"/>
          <w:szCs w:val="32"/>
        </w:rPr>
      </w:pPr>
      <w:r>
        <w:rPr>
          <w:rFonts w:hint="eastAsia" w:ascii="仿宋_GB2312" w:hAnsi="宋体" w:eastAsia="仿宋_GB2312"/>
          <w:spacing w:val="-20"/>
          <w:sz w:val="32"/>
          <w:szCs w:val="32"/>
        </w:rPr>
        <w:t>湖北省防汛抗旱机动抢险总队应急抢险救援青年突击队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湖北华傲水利水电工程咨询中心招标代理部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湖北省宜昌市水文水资源勘测局水资源科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湖北省高关水库管理局工程管理科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湖北省水利水电规划勘测设计院工程管理分院</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鄂北局工程技术部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湖北省富水水库管理局防汛办公室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十堰市河道管理处工程建设科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恩施州水文水资源勘测局鹤峰水文站</w:t>
      </w:r>
    </w:p>
    <w:p>
      <w:pPr>
        <w:spacing w:line="560" w:lineRule="exact"/>
        <w:ind w:left="630" w:leftChars="300" w:firstLine="640"/>
        <w:jc w:val="left"/>
        <w:rPr>
          <w:rFonts w:ascii="仿宋_GB2312" w:hAnsi="宋体" w:eastAsia="仿宋_GB2312"/>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农业系统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生物工程学院</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湖北省畜禽育种中心公牛站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湖北省农产品质量安全检测中心</w:t>
      </w:r>
    </w:p>
    <w:p>
      <w:pPr>
        <w:spacing w:line="560" w:lineRule="exact"/>
        <w:ind w:left="630" w:leftChars="300" w:firstLine="640"/>
        <w:jc w:val="left"/>
        <w:rPr>
          <w:rFonts w:ascii="仿宋_GB2312" w:hAnsi="宋体" w:eastAsia="仿宋_GB2312"/>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商务系统</w:t>
      </w:r>
    </w:p>
    <w:p>
      <w:pPr>
        <w:spacing w:line="560" w:lineRule="exact"/>
        <w:ind w:left="630" w:leftChars="300" w:firstLine="560"/>
        <w:jc w:val="left"/>
        <w:rPr>
          <w:rFonts w:ascii="仿宋_GB2312" w:hAnsi="宋体" w:eastAsia="仿宋_GB2312"/>
          <w:spacing w:val="-20"/>
          <w:sz w:val="32"/>
          <w:szCs w:val="32"/>
        </w:rPr>
      </w:pPr>
      <w:r>
        <w:rPr>
          <w:rFonts w:hint="eastAsia" w:ascii="仿宋_GB2312" w:hAnsi="宋体" w:eastAsia="仿宋_GB2312"/>
          <w:spacing w:val="-20"/>
          <w:sz w:val="32"/>
          <w:szCs w:val="32"/>
        </w:rPr>
        <w:t>武汉中商平价超市连锁有限责任公司中南店财务收银科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中国石油天然气湖北武汉销售分公司常青加油站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武汉中百云电子商务有限公司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湖北天海石油集团有限公司</w:t>
      </w:r>
    </w:p>
    <w:p>
      <w:pPr>
        <w:spacing w:line="600" w:lineRule="exact"/>
        <w:ind w:firstLine="640"/>
        <w:rPr>
          <w:rFonts w:ascii="宋体" w:hAnsi="宋体" w:cs="宋体"/>
          <w:sz w:val="32"/>
          <w:szCs w:val="32"/>
          <w:highlight w:val="yellow"/>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卫生计生系统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襄阳市中心医院神经内科</w:t>
      </w:r>
    </w:p>
    <w:p>
      <w:pPr>
        <w:spacing w:line="560" w:lineRule="exact"/>
        <w:ind w:left="630" w:leftChars="300" w:firstLine="560"/>
        <w:jc w:val="left"/>
        <w:rPr>
          <w:rFonts w:ascii="仿宋_GB2312" w:hAnsi="宋体" w:eastAsia="仿宋_GB2312"/>
          <w:spacing w:val="-20"/>
          <w:sz w:val="32"/>
          <w:szCs w:val="32"/>
        </w:rPr>
      </w:pPr>
      <w:r>
        <w:rPr>
          <w:rFonts w:hint="eastAsia" w:ascii="仿宋_GB2312" w:hAnsi="宋体" w:eastAsia="仿宋_GB2312"/>
          <w:spacing w:val="-20"/>
          <w:sz w:val="32"/>
          <w:szCs w:val="32"/>
        </w:rPr>
        <w:t>湖北省疾病预防控制中心卫生检验所二噁英参比实验室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武汉市武昌医院心血管内科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十堰市太和医院超声医学科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荆州市急救中心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鄂州市疾病预防控制中心卫生检验中心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恩施州中心医院西医部儿科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湖北上第三人民医院重症医学科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华中科技大学同济医学院附属协和医院药剂科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武汉大学人民医院儿科</w:t>
      </w:r>
    </w:p>
    <w:p>
      <w:pPr>
        <w:spacing w:line="600" w:lineRule="exact"/>
        <w:ind w:firstLine="640"/>
        <w:rPr>
          <w:rFonts w:ascii="宋体" w:hAnsi="宋体" w:cs="宋体"/>
          <w:sz w:val="32"/>
          <w:szCs w:val="32"/>
          <w:highlight w:val="yellow"/>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国资系统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湖北交投宜昌运营公司歇马管理所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中铁大桥局第七工程有限公司测绘公司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鄂旅投隆中文化园公司客服部导游班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中铁武汉电气化局集团一公司王林青年突击队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中铁十一局集团昌赣项目三标一分部</w:t>
      </w:r>
    </w:p>
    <w:p>
      <w:pPr>
        <w:spacing w:line="560" w:lineRule="exact"/>
        <w:ind w:left="630" w:leftChars="300" w:firstLine="560"/>
        <w:jc w:val="left"/>
        <w:rPr>
          <w:rFonts w:ascii="仿宋_GB2312" w:hAnsi="宋体" w:eastAsia="仿宋_GB2312"/>
          <w:spacing w:val="-20"/>
          <w:sz w:val="32"/>
          <w:szCs w:val="32"/>
        </w:rPr>
      </w:pPr>
      <w:r>
        <w:rPr>
          <w:rFonts w:hint="eastAsia" w:ascii="仿宋_GB2312" w:hAnsi="宋体" w:eastAsia="仿宋_GB2312"/>
          <w:spacing w:val="-20"/>
          <w:sz w:val="32"/>
          <w:szCs w:val="32"/>
        </w:rPr>
        <w:t>中国电建湖北工程公司湖北安源安全环保科技有限公司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中交二航局海南铺前大桥第2合同段项目经理部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武汉光谷联合产权交易所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中南建筑设计院股份有限公司第五设计院</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中铁第四勘察设计院集团有限公司线站处线路室</w:t>
      </w:r>
    </w:p>
    <w:p>
      <w:pPr>
        <w:spacing w:line="560" w:lineRule="exact"/>
        <w:ind w:firstLine="640"/>
        <w:jc w:val="left"/>
        <w:rPr>
          <w:rFonts w:ascii="仿宋_GB2312" w:hAnsi="宋体" w:eastAsia="仿宋_GB2312"/>
          <w:sz w:val="32"/>
          <w:szCs w:val="32"/>
        </w:rPr>
      </w:pPr>
    </w:p>
    <w:p>
      <w:pPr>
        <w:spacing w:line="600" w:lineRule="exact"/>
        <w:ind w:firstLine="640"/>
        <w:rPr>
          <w:rFonts w:ascii="黑体" w:hAnsi="黑体" w:eastAsia="黑体" w:cs="黑体"/>
          <w:sz w:val="32"/>
          <w:szCs w:val="32"/>
          <w:highlight w:val="yellow"/>
        </w:rPr>
      </w:pPr>
      <w:r>
        <w:rPr>
          <w:rFonts w:hint="eastAsia" w:ascii="黑体" w:hAnsi="黑体" w:eastAsia="黑体" w:cs="黑体"/>
          <w:sz w:val="32"/>
          <w:szCs w:val="32"/>
        </w:rPr>
        <w:t xml:space="preserve">    地税系统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武汉市江夏区地方税务局征收分局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武汉市武汉化学工业区地方税务局征收分局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宜城市地方税务局税费服务局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十堰市地方税务局纳税服务局办税服务科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荆州市地税局纳税服务局12366纳税服务热线</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武穴市地税局税源管理三分局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麻城市地方税务局税费服务局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红安县地方税务局税费服务局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咸宁市地方税务局纳税服务局办税服务科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宣恩县地方税务局税费服务局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咸丰县地方税务局税费服务局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利川市地方税务局税费服务局</w:t>
      </w:r>
    </w:p>
    <w:p>
      <w:pPr>
        <w:spacing w:line="560" w:lineRule="exact"/>
        <w:ind w:left="630" w:leftChars="300" w:firstLine="640"/>
        <w:jc w:val="left"/>
        <w:rPr>
          <w:sz w:val="32"/>
          <w:szCs w:val="32"/>
        </w:rPr>
      </w:pPr>
      <w:r>
        <w:rPr>
          <w:rFonts w:hint="eastAsia" w:ascii="仿宋_GB2312" w:hAnsi="宋体" w:eastAsia="仿宋_GB2312"/>
          <w:sz w:val="32"/>
          <w:szCs w:val="32"/>
        </w:rPr>
        <w:t>来凤县地方税务局纳税服务局</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w:t>
      </w: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新闻出版广电系统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湖北省版权保护中心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湖北长江文化广场时光书馆</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湖北教育出版社有限公司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湖北知音动漫有限公司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湖北广电网络沙市区支公司中山经营部营业大厅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湖北金三峡印务有限公司创意春天品牌设计中心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武汉万达国际电影城有限公司中央文化区店</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湖北经视《经视直播》</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质监系统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湖北省质监局政务服务大厅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湖北省纤维检验局综合检验科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湖北省质检院太阳能检测研究所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湖北特种设备检验检测研究院直属分院</w:t>
      </w:r>
    </w:p>
    <w:p>
      <w:pPr>
        <w:spacing w:line="560" w:lineRule="exact"/>
        <w:ind w:firstLine="640"/>
        <w:jc w:val="left"/>
        <w:rPr>
          <w:rFonts w:ascii="仿宋_GB2312" w:hAnsi="宋体" w:eastAsia="仿宋_GB2312"/>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旅游系统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黄鹤楼文化艺术团演出班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湖北神农架旅游发展股份有限公司神农架宾馆</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湖北山水源旅行社有限责任公司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荆州古城文化旅游发展有限公司古城墙景区游客中心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中国国旅武汉星级导游领队中心</w:t>
      </w:r>
    </w:p>
    <w:p>
      <w:pPr>
        <w:spacing w:line="600" w:lineRule="exact"/>
        <w:ind w:firstLine="643"/>
        <w:rPr>
          <w:rFonts w:ascii="宋体" w:hAnsi="宋体" w:cs="宋体"/>
          <w:b/>
          <w:bCs/>
          <w:sz w:val="32"/>
          <w:szCs w:val="32"/>
          <w:highlight w:val="yellow"/>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w:t>
      </w: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供销系统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湖北供销惠侬实业集团有限公司办公室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湖北楚禾化肥贸易有限公司综合部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潜江市供销合作社联合社办公室</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海关系统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武汉海关现场业务处通关科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荆州海关综合业务科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武汉海关12360热线工作室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武汉海关现场业务处稽查科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武汉天河机场海关旅检三科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武汉海关驻仙桃办事处通关科</w:t>
      </w:r>
    </w:p>
    <w:p>
      <w:pPr>
        <w:spacing w:line="600" w:lineRule="exact"/>
        <w:ind w:firstLine="640"/>
        <w:rPr>
          <w:rFonts w:ascii="黑体" w:hAnsi="黑体" w:eastAsia="黑体" w:cs="黑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国税系统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武汉市东西湖区国家税务局办税服务厅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黄石港区国税局办税服务厅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实验室茅箭区国家税务局办税服务厅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枣阳市国家税务局办税服务厅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大悟县国税局宣化分局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天门市国税局多宝税务分局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黄梅县国税局濯港税务分局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随州市政务服务中心国税局窗口</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咸丰县国家税务局办税服务厅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当阳市国税局办税服务厅</w:t>
      </w:r>
    </w:p>
    <w:p>
      <w:pPr>
        <w:spacing w:line="600" w:lineRule="exact"/>
        <w:ind w:firstLine="640"/>
        <w:rPr>
          <w:rFonts w:ascii="宋体" w:hAnsi="宋体" w:cs="宋体"/>
          <w:sz w:val="32"/>
          <w:szCs w:val="32"/>
          <w:highlight w:val="yellow"/>
        </w:rPr>
      </w:pPr>
    </w:p>
    <w:p>
      <w:pPr>
        <w:spacing w:line="600" w:lineRule="exact"/>
        <w:ind w:firstLine="640"/>
        <w:rPr>
          <w:rFonts w:ascii="黑体" w:hAnsi="黑体" w:eastAsia="黑体" w:cs="黑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出入境检验检疫系统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湖北出入境检验检疫局机场办事处旅检科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湖北出入境检验检疫局武汉港办事处通关业务科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湖北出入境检验检疫局食品检验监督处进口科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襄阳出入境检验检疫局综合实验室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荆州出入境检验检疫局通关科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仙桃出入境检验检疫局通关业务科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十堰出入境检验检疫局局通关科</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工商系统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武汉市工商局行政管理局12315指挥中心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黄石市工商局下陆分局下陆工商所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南漳县工商行政管理局薛坪工商所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荆州市工商局注册登记窗口</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荆州市工商局12315指挥中心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宜昌市工商局12315指挥中心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荆门市工商局登记注册分局登记注册科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鄂州市工商行政管理局梁子湖分局太和工商所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黄梅县工商行政管理局城南工商所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嘉鱼县工商局鱼岳工商所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湖北武当道和旅游开发有限公司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黄冈市卫尔康医药有限公司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嘉鱼县山湖温泉旅游有限公司行政办公室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宜昌市工商局西陵分局红盾青年突击队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湖北省工商局信息中心集体</w:t>
      </w:r>
    </w:p>
    <w:p>
      <w:pPr>
        <w:spacing w:line="560" w:lineRule="exact"/>
        <w:ind w:left="630" w:leftChars="300" w:firstLine="640"/>
        <w:jc w:val="left"/>
        <w:rPr>
          <w:rFonts w:ascii="仿宋_GB2312" w:hAnsi="宋体" w:eastAsia="仿宋_GB2312"/>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邮政管理局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湖北顺丰速运有限公司人力资源部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中国邮政速递物流股份有限公司武汉市江汉区分公司</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金融系统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中国农业发展银行巴东县支行</w:t>
      </w:r>
      <w:r>
        <w:rPr>
          <w:rFonts w:hint="eastAsia" w:ascii="仿宋_GB2312" w:hAnsi="宋体" w:eastAsia="仿宋_GB2312"/>
          <w:sz w:val="32"/>
          <w:szCs w:val="32"/>
        </w:rPr>
        <w:tab/>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中国银行三峡分行营业部</w:t>
      </w:r>
      <w:r>
        <w:rPr>
          <w:rFonts w:hint="eastAsia" w:ascii="仿宋_GB2312" w:hAnsi="宋体" w:eastAsia="仿宋_GB2312"/>
          <w:sz w:val="32"/>
          <w:szCs w:val="32"/>
        </w:rPr>
        <w:tab/>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中国建设银行湖北省分行营业部营业室</w:t>
      </w:r>
      <w:r>
        <w:rPr>
          <w:rFonts w:hint="eastAsia" w:ascii="仿宋_GB2312" w:hAnsi="宋体" w:eastAsia="仿宋_GB2312"/>
          <w:sz w:val="32"/>
          <w:szCs w:val="32"/>
        </w:rPr>
        <w:tab/>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交通银行武汉水果湖支行会计科</w:t>
      </w:r>
      <w:r>
        <w:rPr>
          <w:rFonts w:hint="eastAsia" w:ascii="仿宋_GB2312" w:hAnsi="宋体" w:eastAsia="仿宋_GB2312"/>
          <w:sz w:val="32"/>
          <w:szCs w:val="32"/>
        </w:rPr>
        <w:tab/>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上海浦东发展银行武汉分行信用卡部</w:t>
      </w:r>
      <w:r>
        <w:rPr>
          <w:rFonts w:hint="eastAsia" w:ascii="仿宋_GB2312" w:hAnsi="宋体" w:eastAsia="仿宋_GB2312"/>
          <w:sz w:val="32"/>
          <w:szCs w:val="32"/>
        </w:rPr>
        <w:tab/>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荆州农村商业银行直属支行营业部</w:t>
      </w:r>
      <w:r>
        <w:rPr>
          <w:rFonts w:hint="eastAsia" w:ascii="仿宋_GB2312" w:hAnsi="宋体" w:eastAsia="仿宋_GB2312"/>
          <w:sz w:val="32"/>
          <w:szCs w:val="32"/>
        </w:rPr>
        <w:tab/>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湖北银行安陆支行</w:t>
      </w:r>
      <w:r>
        <w:rPr>
          <w:rFonts w:hint="eastAsia" w:ascii="仿宋_GB2312" w:hAnsi="宋体" w:eastAsia="仿宋_GB2312"/>
          <w:sz w:val="32"/>
          <w:szCs w:val="32"/>
        </w:rPr>
        <w:tab/>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汉口银行武汉大学支行</w:t>
      </w:r>
      <w:r>
        <w:rPr>
          <w:rFonts w:hint="eastAsia" w:ascii="仿宋_GB2312" w:hAnsi="宋体" w:eastAsia="仿宋_GB2312"/>
          <w:sz w:val="32"/>
          <w:szCs w:val="32"/>
        </w:rPr>
        <w:tab/>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中国银监会随州银监分局统计信息科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中国工商银行武汉黄鹤楼支行</w:t>
      </w:r>
      <w:r>
        <w:rPr>
          <w:rFonts w:hint="eastAsia" w:ascii="仿宋_GB2312" w:hAnsi="宋体" w:eastAsia="仿宋_GB2312"/>
          <w:sz w:val="32"/>
          <w:szCs w:val="32"/>
        </w:rPr>
        <w:tab/>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省直机关</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湖北省荣军医院康复医学科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湖北省体育局重竞技运动管理中心男子拳击队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审计署驻武汉特派员办事处金融审计处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湖北省公安厅高速公路警察总队三支队监利大队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湖北交通职业技术学院汽车与航空学院实训室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专利审查协作湖北中心机械发明审查部</w:t>
      </w:r>
    </w:p>
    <w:p>
      <w:pPr>
        <w:spacing w:line="600" w:lineRule="exact"/>
        <w:ind w:firstLine="640"/>
        <w:rPr>
          <w:rFonts w:ascii="宋体" w:hAnsi="宋体" w:cs="宋体"/>
          <w:sz w:val="32"/>
          <w:szCs w:val="32"/>
          <w:highlight w:val="yellow"/>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中国电信湖北公司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湖北邮电规划设计有限公司信息咨询设计一院</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中国电信荆州分公司电子渠道运营中心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中国电信武汉分公司网络维护中心本地传输网络室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中国电信股份有限公司湖北财务共享服务中心核算业</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务部-收入业务组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中国电信股份有限公司湖北网络操作维护中心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中国电信黄冈分公司城区营维中心政企客户分部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中国电信鄂州分公司洋澜营业厅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湖北公众信息产业有限责任公司ICT支撑中心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中国电信股份有限公司恩施分公司综合服务支撑中心</w:t>
      </w:r>
      <w:r>
        <w:rPr>
          <w:rFonts w:hint="eastAsia" w:ascii="仿宋_GB2312" w:hAnsi="宋体" w:eastAsia="仿宋_GB2312"/>
          <w:sz w:val="32"/>
          <w:szCs w:val="32"/>
        </w:rPr>
        <w:tab/>
      </w:r>
    </w:p>
    <w:p>
      <w:pPr>
        <w:spacing w:line="560" w:lineRule="exact"/>
        <w:ind w:left="630" w:leftChars="300" w:firstLine="640"/>
        <w:jc w:val="left"/>
        <w:rPr>
          <w:rFonts w:ascii="仿宋_GB2312" w:hAnsi="宋体" w:eastAsia="仿宋_GB2312"/>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中国移动湖北公司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中国移动集团湖北有限公司荆州分公司客户服务部客</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户服务中心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中国移动集团湖北有限公司潜江分公司政企客户服务</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中国移动集团湖北有限公司随州分公司城区营业部自</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营厅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“新业务”创新工作室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“ICT先锋组”班组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湖北移动网优中心优化部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荆门移动东宝集客中心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中国移动集团湖北有限公司新洲分公司综合部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襄阳云计算中心建维部IT班</w:t>
      </w:r>
    </w:p>
    <w:p>
      <w:pPr>
        <w:spacing w:line="600" w:lineRule="exact"/>
        <w:ind w:firstLine="640"/>
        <w:rPr>
          <w:rFonts w:ascii="宋体" w:hAnsi="宋体" w:cs="宋体"/>
          <w:sz w:val="32"/>
          <w:szCs w:val="32"/>
          <w:highlight w:val="yellow"/>
        </w:rPr>
      </w:pPr>
    </w:p>
    <w:p>
      <w:pPr>
        <w:spacing w:line="600" w:lineRule="exact"/>
        <w:ind w:firstLine="643"/>
        <w:rPr>
          <w:rFonts w:ascii="宋体" w:hAnsi="宋体" w:cs="宋体"/>
          <w:sz w:val="32"/>
          <w:szCs w:val="32"/>
        </w:rPr>
      </w:pPr>
      <w:r>
        <w:rPr>
          <w:rFonts w:hint="eastAsia" w:ascii="宋体" w:hAnsi="宋体" w:cs="宋体"/>
          <w:b/>
          <w:bCs/>
          <w:sz w:val="32"/>
          <w:szCs w:val="32"/>
        </w:rPr>
        <w:t xml:space="preserve"> </w:t>
      </w:r>
      <w:r>
        <w:rPr>
          <w:rFonts w:hint="eastAsia" w:ascii="黑体" w:hAnsi="黑体" w:eastAsia="黑体" w:cs="黑体"/>
          <w:sz w:val="32"/>
          <w:szCs w:val="32"/>
        </w:rPr>
        <w:t xml:space="preserve">   中国联通湖北公司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中国联通黄石市分公司运维部网管中心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中国联通十堰市分公司丹江口分公司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中国联通随州市分公司曾都城区营销服务中心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中国联通襄阳市分公司宜城振兴路营业厅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中国联通鄂州市分公司城区营服中心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中国联通荆门市分公司集客部大客户营销中心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中国联通咸宁市分公司隽水大道自有营业厅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中国联通孝感市分公司云梦县集团客户营销中心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中国联通武汉市分公司运维部客户响应中心</w:t>
      </w:r>
    </w:p>
    <w:p>
      <w:pPr>
        <w:spacing w:line="600" w:lineRule="exact"/>
        <w:ind w:firstLine="640"/>
        <w:rPr>
          <w:rFonts w:ascii="宋体" w:hAnsi="宋体" w:cs="宋体"/>
          <w:sz w:val="32"/>
          <w:szCs w:val="32"/>
          <w:highlight w:val="yellow"/>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电力系统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国网湖北省电力公司经济技术研究院桂华评审中心配</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电网规划室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国网湖北省电力公司计量中心室内检定室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国网湖北省电力公司客服中心团支部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国网湖北省电力公司荆州市荆州区供电公司客户服务</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国网恩施供电公司通信分公司通信运检二班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国网湖北省电力公司荆门供电公司客户服务中心营业</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及电费室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国网赤壁市供电公司莼川营业厅</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国网湖北省电力公司技术培训中心环境工程</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国网鄂州市华容区供电公司华容供电所</w:t>
      </w:r>
    </w:p>
    <w:p>
      <w:pPr>
        <w:spacing w:line="600" w:lineRule="exact"/>
        <w:ind w:firstLine="640"/>
        <w:rPr>
          <w:rFonts w:ascii="宋体" w:hAnsi="宋体" w:cs="宋体"/>
          <w:sz w:val="32"/>
          <w:szCs w:val="32"/>
        </w:rPr>
      </w:pP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中石化湖北分公司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中国石化销售华中分公司区域调控中心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中国石化销售华中分公司蚌埠输油站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中国石化销售华中分公司抚州输油站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中国石化应城停车区加油站</w:t>
      </w:r>
    </w:p>
    <w:p>
      <w:pPr>
        <w:spacing w:line="560" w:lineRule="exact"/>
        <w:ind w:left="630" w:leftChars="300" w:firstLine="560"/>
        <w:jc w:val="left"/>
        <w:rPr>
          <w:rFonts w:ascii="仿宋_GB2312" w:hAnsi="宋体" w:eastAsia="仿宋_GB2312"/>
          <w:spacing w:val="-20"/>
          <w:sz w:val="32"/>
          <w:szCs w:val="32"/>
        </w:rPr>
      </w:pPr>
      <w:r>
        <w:rPr>
          <w:rFonts w:hint="eastAsia" w:ascii="仿宋_GB2312" w:hAnsi="宋体" w:eastAsia="仿宋_GB2312"/>
          <w:spacing w:val="-20"/>
          <w:sz w:val="32"/>
          <w:szCs w:val="32"/>
        </w:rPr>
        <w:t>中石化湖北襄阳石油分公司指数零售片区试车场加油站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中国石化湖北荆州石油分公司锣场东加油站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咸宁市有分公司徐家湾油库</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中国石化销售有限公司湖北高速公路油站管理分公司蕲春服务区加油南站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中国石化销售有限公司湖北宜昌夷陵加油站</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中石油湖北分公司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中国石油湖北黄石销售分公司枫树坳加油站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中国石油湖北随州销售分公司白云公园加油站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中国石油湖北销售仓储分公司黄冈油库</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中国石油湖北十堰销售分公司郧十一级路加油站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中国石油湖北咸宁销售分公司咸安汽运加油站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中国石油湖北襄阳销售分公司万山加油站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中国石油湖北黄冈销售分公司黄州南湖路加油站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中国石油湖北武汉销售分公司阳光生活馆</w:t>
      </w:r>
    </w:p>
    <w:p>
      <w:pPr>
        <w:spacing w:line="600" w:lineRule="exact"/>
        <w:ind w:firstLine="640"/>
        <w:rPr>
          <w:rFonts w:ascii="宋体" w:hAnsi="宋体" w:cs="宋体"/>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邮政公司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中国邮政集团公司武汉市武昌区分公司彭刘杨路支局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中国邮政集团公司湖北省云梦县分公司城南支局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中国邮政集团公司仙桃市分公司彭场支局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中国邮政集团公司黄冈市分公司胜利街支局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中国邮政集团公司十堰市郧阳区分公司郧阳路支局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中国邮政集团公司襄阳市分公司长虹北路支局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中国邮政集团公司荆门市分公司掇刀支局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中国邮政集团公宜昌市分公司葛洲坝支局</w:t>
      </w:r>
    </w:p>
    <w:p>
      <w:pPr>
        <w:spacing w:line="560" w:lineRule="exact"/>
        <w:ind w:left="630" w:leftChars="300" w:firstLine="640"/>
        <w:jc w:val="left"/>
        <w:rPr>
          <w:rFonts w:ascii="仿宋_GB2312" w:hAnsi="宋体" w:eastAsia="仿宋_GB2312"/>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邮政管理局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湖北顺丰速运有限公司人力资源部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中国邮政速递物流股份有限公司武汉市江汉区分公司</w:t>
      </w:r>
    </w:p>
    <w:p>
      <w:pPr>
        <w:spacing w:line="600" w:lineRule="exact"/>
        <w:ind w:firstLine="643"/>
        <w:rPr>
          <w:rFonts w:ascii="宋体" w:hAnsi="宋体" w:cs="宋体"/>
          <w:b/>
          <w:bCs/>
          <w:sz w:val="32"/>
          <w:szCs w:val="32"/>
        </w:rPr>
      </w:pPr>
    </w:p>
    <w:p>
      <w:pPr>
        <w:spacing w:line="600" w:lineRule="exact"/>
        <w:ind w:firstLine="640"/>
        <w:rPr>
          <w:rFonts w:ascii="黑体" w:hAnsi="黑体" w:eastAsia="黑体" w:cs="黑体"/>
          <w:sz w:val="32"/>
          <w:szCs w:val="32"/>
        </w:rPr>
      </w:pPr>
      <w:r>
        <w:rPr>
          <w:rFonts w:hint="eastAsia" w:ascii="黑体" w:hAnsi="黑体" w:eastAsia="黑体" w:cs="黑体"/>
          <w:sz w:val="32"/>
          <w:szCs w:val="32"/>
        </w:rPr>
        <w:t xml:space="preserve">    省公安消防总队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荆州市公安消防支队监利中队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荆门市公安消防支队京山中队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武汉市公安消防支队高新中队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宜昌市公安消防支队宜都中队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襄阳市公安消防支队谷城中队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荆州市公安消防支队监利中队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十堰市公安消防支队竹山大队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随州市公安消防支队曾都中队</w:t>
      </w:r>
    </w:p>
    <w:p>
      <w:pPr>
        <w:spacing w:line="560" w:lineRule="exact"/>
        <w:ind w:left="630" w:leftChars="300" w:firstLine="640"/>
        <w:rPr>
          <w:rFonts w:ascii="黑体" w:hAnsi="方正小标宋简体" w:eastAsia="黑体"/>
          <w:color w:val="000000"/>
          <w:sz w:val="32"/>
          <w:szCs w:val="32"/>
        </w:rPr>
      </w:pPr>
    </w:p>
    <w:p>
      <w:pPr>
        <w:spacing w:line="560" w:lineRule="exact"/>
        <w:ind w:firstLine="640"/>
        <w:rPr>
          <w:rFonts w:ascii="黑体" w:hAnsi="方正小标宋简体" w:eastAsia="黑体"/>
          <w:color w:val="000000"/>
          <w:sz w:val="32"/>
          <w:szCs w:val="32"/>
        </w:rPr>
      </w:pPr>
    </w:p>
    <w:p>
      <w:pPr>
        <w:spacing w:line="560" w:lineRule="exact"/>
        <w:ind w:firstLine="640"/>
        <w:rPr>
          <w:rFonts w:ascii="黑体" w:hAnsi="方正小标宋简体" w:eastAsia="黑体"/>
          <w:color w:val="000000"/>
          <w:sz w:val="32"/>
          <w:szCs w:val="32"/>
        </w:rPr>
      </w:pPr>
    </w:p>
    <w:p>
      <w:pPr>
        <w:spacing w:line="560" w:lineRule="exact"/>
        <w:ind w:firstLine="640"/>
        <w:rPr>
          <w:rFonts w:ascii="黑体" w:hAnsi="黑体" w:eastAsia="黑体" w:cs="黑体"/>
          <w:color w:val="000000"/>
          <w:sz w:val="32"/>
          <w:szCs w:val="32"/>
        </w:rPr>
      </w:pPr>
      <w:r>
        <w:rPr>
          <w:rFonts w:hint="eastAsia" w:ascii="黑体" w:hAnsi="黑体" w:eastAsia="黑体" w:cs="黑体"/>
          <w:color w:val="000000"/>
          <w:sz w:val="32"/>
          <w:szCs w:val="32"/>
        </w:rPr>
        <w:t xml:space="preserve">    各市、州、直管市、神农架林区团委推报：</w:t>
      </w:r>
    </w:p>
    <w:p>
      <w:pPr>
        <w:spacing w:line="560" w:lineRule="exact"/>
        <w:ind w:firstLine="640"/>
        <w:rPr>
          <w:rFonts w:ascii="黑体" w:hAnsi="黑体" w:eastAsia="黑体" w:cs="黑体"/>
          <w:color w:val="000000"/>
          <w:sz w:val="32"/>
          <w:szCs w:val="32"/>
        </w:rPr>
      </w:pPr>
      <w:r>
        <w:rPr>
          <w:rFonts w:hint="eastAsia" w:ascii="黑体" w:hAnsi="黑体" w:eastAsia="黑体" w:cs="黑体"/>
          <w:color w:val="000000"/>
          <w:sz w:val="32"/>
          <w:szCs w:val="32"/>
        </w:rPr>
        <w:t xml:space="preserve">    武汉市</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武汉市公安局交通管理局车辆管理所驾驶人证照管理</w:t>
      </w:r>
    </w:p>
    <w:p>
      <w:pPr>
        <w:spacing w:line="560" w:lineRule="exact"/>
        <w:ind w:firstLine="640"/>
        <w:jc w:val="left"/>
        <w:rPr>
          <w:rFonts w:ascii="仿宋_GB2312" w:hAnsi="宋体" w:eastAsia="仿宋_GB2312"/>
          <w:sz w:val="32"/>
          <w:szCs w:val="32"/>
          <w:lang w:val="zh-CN"/>
        </w:rPr>
      </w:pPr>
      <w:r>
        <w:rPr>
          <w:rFonts w:hint="eastAsia" w:ascii="仿宋_GB2312" w:hAnsi="宋体" w:eastAsia="仿宋_GB2312"/>
          <w:sz w:val="32"/>
          <w:szCs w:val="32"/>
          <w:lang w:val="zh-CN"/>
        </w:rPr>
        <w:t>科业务受理岗</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武汉市公安局出入境管理支队出国（境）受理窗口岗</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武汉市公交集团第三营运公司1路2038号车组</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武汉轨道交通1号线利济北路站</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武汉市公安局江岸区分局许奎工作站</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lang w:val="zh-CN"/>
        </w:rPr>
        <w:t>武汉百联奥特莱斯主题公园客户服务中心</w:t>
      </w:r>
      <w:r>
        <w:rPr>
          <w:rFonts w:hint="eastAsia" w:ascii="仿宋_GB2312" w:hAnsi="宋体" w:eastAsia="仿宋_GB2312"/>
          <w:sz w:val="32"/>
          <w:szCs w:val="32"/>
        </w:rPr>
        <w:t xml:space="preserve">   </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武汉图书馆借阅部读者服务中心（办证处）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lang w:val="zh-CN"/>
        </w:rPr>
        <w:t>武汉市港航管理局党委办公室</w:t>
      </w:r>
    </w:p>
    <w:p>
      <w:pPr>
        <w:ind w:firstLine="643"/>
        <w:rPr>
          <w:rFonts w:ascii="宋体" w:hAnsi="宋体" w:cs="宋体"/>
          <w:b/>
          <w:bCs/>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黄石市</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黄石哈特贝尔精密锻造有限公司团支部</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黄石市自来水管网维护公司管网检测中心</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鄂东医疗集团黄石市中心医院医疗客户服务部</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湖北航天电缆有限公司导体车间大拉机组</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十堰市</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国网湖北丹江能源投资（集团）有限公司城南供电分公</w:t>
      </w:r>
    </w:p>
    <w:p>
      <w:pPr>
        <w:spacing w:line="560" w:lineRule="exact"/>
        <w:ind w:firstLine="640"/>
        <w:jc w:val="left"/>
        <w:rPr>
          <w:rFonts w:ascii="仿宋_GB2312" w:hAnsi="宋体" w:eastAsia="仿宋_GB2312"/>
          <w:sz w:val="32"/>
          <w:szCs w:val="32"/>
          <w:lang w:val="zh-CN"/>
        </w:rPr>
      </w:pPr>
      <w:r>
        <w:rPr>
          <w:rFonts w:hint="eastAsia" w:ascii="仿宋_GB2312" w:hAnsi="宋体" w:eastAsia="仿宋_GB2312"/>
          <w:sz w:val="32"/>
          <w:szCs w:val="32"/>
          <w:lang w:val="zh-CN"/>
        </w:rPr>
        <w:t>司张家营供电所</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中铁隧道集团汉十铁路项目部</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中建三局十堰市火车站北广场项目</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中国移动十堰城区分公司人民北路营业厅</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十堰市太和医院新生儿重症监护室</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襄阳市</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中国人民解放军第五七一三工厂辅助动力装置附件班</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襄阳市信息与标准化所标准化研究室</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襄阳卷烟厂《襄烟风采》编辑部</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襄阳中环水务有限公司客户服务中心热线班</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襄阳世阳点击公司嵌线班</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宜昌市</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宜昌市中心人民医院肿瘤科</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中船重工安谱（湖北）仪器公司</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宜昌汽车客运中心站彩虹桥服务小组</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宜昌金东山家具建材广场爱家服务示范队</w:t>
      </w:r>
    </w:p>
    <w:p>
      <w:pPr>
        <w:spacing w:line="560" w:lineRule="exact"/>
        <w:ind w:left="630" w:leftChars="300" w:firstLine="640"/>
        <w:jc w:val="left"/>
        <w:rPr>
          <w:rFonts w:ascii="仿宋_GB2312" w:hAnsi="宋体" w:eastAsia="仿宋_GB2312"/>
          <w:sz w:val="32"/>
          <w:szCs w:val="32"/>
          <w:lang w:val="zh-CN"/>
        </w:rPr>
      </w:pPr>
      <w:r>
        <w:rPr>
          <w:rFonts w:hint="eastAsia" w:ascii="仿宋_GB2312" w:hAnsi="宋体" w:eastAsia="仿宋_GB2312"/>
          <w:sz w:val="32"/>
          <w:szCs w:val="32"/>
          <w:lang w:val="zh-CN"/>
        </w:rPr>
        <w:t>湖北国贸集团宜昌国贸大厦客服中心</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荆州市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荆州市中心医院健康管理中心</w:t>
      </w:r>
    </w:p>
    <w:p>
      <w:pPr>
        <w:adjustRightInd w:val="0"/>
        <w:snapToGrid w:val="0"/>
        <w:spacing w:line="480" w:lineRule="exact"/>
        <w:ind w:firstLine="560"/>
        <w:rPr>
          <w:rFonts w:ascii="仿宋_GB2312" w:eastAsia="仿宋_GB2312"/>
          <w:sz w:val="28"/>
          <w:szCs w:val="28"/>
        </w:rPr>
      </w:pPr>
    </w:p>
    <w:p>
      <w:pPr>
        <w:ind w:firstLine="640"/>
        <w:rPr>
          <w:rFonts w:ascii="黑体" w:hAnsi="黑体" w:eastAsia="黑体" w:cs="黑体"/>
          <w:sz w:val="32"/>
          <w:szCs w:val="32"/>
        </w:rPr>
      </w:pPr>
      <w:r>
        <w:rPr>
          <w:rFonts w:hint="eastAsia" w:ascii="黑体" w:hAnsi="黑体" w:eastAsia="黑体" w:cs="黑体"/>
          <w:sz w:val="32"/>
          <w:szCs w:val="32"/>
        </w:rPr>
        <w:t xml:space="preserve">    荆门市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荆楚理工学院经理与管理学院阳光家园志愿服务队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荆门市青少年活动中心艺术幼儿园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荆门联通集团客户事业部大客户营销中心</w:t>
      </w:r>
    </w:p>
    <w:p>
      <w:pPr>
        <w:spacing w:line="560" w:lineRule="exact"/>
        <w:ind w:left="630" w:leftChars="300" w:firstLine="640"/>
        <w:jc w:val="left"/>
        <w:rPr>
          <w:rFonts w:ascii="宋体" w:hAnsi="宋体" w:cs="宋体"/>
          <w:sz w:val="32"/>
          <w:szCs w:val="32"/>
        </w:rPr>
      </w:pPr>
      <w:r>
        <w:rPr>
          <w:rFonts w:hint="eastAsia" w:ascii="仿宋_GB2312" w:hAnsi="宋体" w:eastAsia="仿宋_GB2312"/>
          <w:sz w:val="32"/>
          <w:szCs w:val="32"/>
        </w:rPr>
        <w:t>荆门市消防支队</w:t>
      </w:r>
      <w:r>
        <w:rPr>
          <w:rFonts w:hint="eastAsia" w:ascii="仿宋_GB2312" w:hAnsi="宋体" w:eastAsia="仿宋_GB2312"/>
          <w:sz w:val="32"/>
          <w:szCs w:val="32"/>
        </w:rPr>
        <w:tab/>
      </w:r>
    </w:p>
    <w:p>
      <w:pPr>
        <w:ind w:firstLine="640"/>
        <w:rPr>
          <w:rFonts w:ascii="黑体" w:hAnsi="黑体" w:eastAsia="黑体" w:cs="黑体"/>
          <w:sz w:val="32"/>
          <w:szCs w:val="32"/>
        </w:rPr>
      </w:pPr>
      <w:r>
        <w:rPr>
          <w:rFonts w:hint="eastAsia" w:ascii="黑体" w:hAnsi="黑体" w:eastAsia="黑体" w:cs="黑体"/>
          <w:sz w:val="32"/>
          <w:szCs w:val="32"/>
        </w:rPr>
        <w:t xml:space="preserve">    鄂州市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湖北鄂州农村商业银行股份有限公司花湖开发区支行</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鄂州日报社青年记者工作室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鄂州科宏眼科医院</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孝感市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中交四公局董湖群生新社区项目经理部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湖北衣谷电子商务有限公司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孝感市中心医院客服中心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湖北核工业地质局总工办</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黄冈市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黄冈市劳动保障信息中心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黄梅县独山镇卫生院护理部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蕲春县刘河镇财政所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中国邮政储蓄银行股份有限公司浠水县支行</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罗田县人力资源和社会保障局信息办</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咸宁市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嘉鱼县茶庵邮政支局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咸安区政务服务中心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通城县环境监察大队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湖北崇阳农村商业银行股份有限公司城北支行</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随州市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随州市规划展览馆</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随州市中心医院急诊医学科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湖北银行随州分行</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恩施州</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恩施州消防支队黄石桥中队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长江航运公安局宜昌分局巴东派出所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恩施自治州人民检察院未成年人刑事检察部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恩施州博物馆社教游客服务中心</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仙桃市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仙桃市公安局杨林尾水陆派出所</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越秀·湖北随岳南高速公路有限公司陈场收费站</w:t>
      </w:r>
    </w:p>
    <w:p>
      <w:pPr>
        <w:ind w:firstLine="643"/>
        <w:rPr>
          <w:rFonts w:ascii="宋体" w:hAnsi="宋体" w:cs="宋体"/>
          <w:b/>
          <w:bCs/>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w:t>
      </w:r>
    </w:p>
    <w:p>
      <w:pPr>
        <w:ind w:firstLine="640"/>
        <w:rPr>
          <w:rFonts w:ascii="黑体" w:hAnsi="黑体" w:eastAsia="黑体" w:cs="黑体"/>
          <w:sz w:val="32"/>
          <w:szCs w:val="32"/>
        </w:rPr>
      </w:pPr>
      <w:r>
        <w:rPr>
          <w:rFonts w:hint="eastAsia" w:ascii="黑体" w:hAnsi="黑体" w:eastAsia="黑体" w:cs="黑体"/>
          <w:sz w:val="32"/>
          <w:szCs w:val="32"/>
        </w:rPr>
        <w:t xml:space="preserve">    天门市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天门市检察院公诉部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天门市维度企业孵化器管理有限公司</w:t>
      </w:r>
    </w:p>
    <w:p>
      <w:pPr>
        <w:ind w:firstLine="640"/>
        <w:rPr>
          <w:rFonts w:ascii="宋体" w:hAnsi="宋体" w:cs="宋体"/>
          <w:sz w:val="32"/>
          <w:szCs w:val="32"/>
        </w:rPr>
      </w:pPr>
    </w:p>
    <w:p>
      <w:pPr>
        <w:ind w:firstLine="640"/>
        <w:rPr>
          <w:rFonts w:ascii="黑体" w:hAnsi="黑体" w:eastAsia="黑体" w:cs="黑体"/>
          <w:sz w:val="32"/>
          <w:szCs w:val="32"/>
        </w:rPr>
      </w:pPr>
      <w:r>
        <w:rPr>
          <w:rFonts w:hint="eastAsia" w:ascii="黑体" w:hAnsi="黑体" w:eastAsia="黑体" w:cs="黑体"/>
          <w:sz w:val="32"/>
          <w:szCs w:val="32"/>
        </w:rPr>
        <w:t xml:space="preserve">    潜江市</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熊口管理区中学</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运粮湖管理区卫生院</w:t>
      </w:r>
    </w:p>
    <w:p>
      <w:pPr>
        <w:spacing w:line="560" w:lineRule="exact"/>
        <w:ind w:left="630" w:leftChars="300" w:firstLine="640"/>
        <w:jc w:val="left"/>
        <w:rPr>
          <w:rFonts w:ascii="仿宋_GB2312" w:hAnsi="宋体" w:eastAsia="仿宋_GB2312"/>
          <w:sz w:val="32"/>
          <w:szCs w:val="32"/>
        </w:rPr>
      </w:pPr>
    </w:p>
    <w:p>
      <w:pPr>
        <w:spacing w:line="560" w:lineRule="exact"/>
        <w:ind w:firstLine="640"/>
        <w:rPr>
          <w:rFonts w:ascii="黑体" w:hAnsi="黑体" w:eastAsia="黑体" w:cs="黑体"/>
          <w:color w:val="000000"/>
          <w:sz w:val="32"/>
          <w:szCs w:val="32"/>
        </w:rPr>
      </w:pPr>
      <w:r>
        <w:rPr>
          <w:rFonts w:hint="eastAsia" w:ascii="黑体" w:hAnsi="黑体" w:eastAsia="黑体" w:cs="黑体"/>
          <w:color w:val="000000"/>
          <w:sz w:val="32"/>
          <w:szCs w:val="32"/>
        </w:rPr>
        <w:t xml:space="preserve">    神农架林区</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神农架聚能药业有限公司团支部</w:t>
      </w:r>
    </w:p>
    <w:p>
      <w:pPr>
        <w:spacing w:line="560" w:lineRule="exact"/>
        <w:ind w:left="630" w:leftChars="300" w:firstLine="480"/>
        <w:jc w:val="left"/>
        <w:rPr>
          <w:rFonts w:ascii="仿宋_GB2312"/>
          <w:sz w:val="24"/>
        </w:rPr>
      </w:pPr>
    </w:p>
    <w:p>
      <w:pPr>
        <w:spacing w:line="560" w:lineRule="exact"/>
        <w:ind w:firstLine="640"/>
        <w:rPr>
          <w:rFonts w:ascii="黑体" w:hAnsi="黑体" w:eastAsia="黑体" w:cs="黑体"/>
          <w:color w:val="000000"/>
          <w:sz w:val="32"/>
          <w:szCs w:val="32"/>
        </w:rPr>
      </w:pPr>
      <w:r>
        <w:rPr>
          <w:rFonts w:hint="eastAsia" w:ascii="黑体" w:hAnsi="黑体" w:eastAsia="黑体" w:cs="黑体"/>
          <w:color w:val="000000"/>
          <w:sz w:val="32"/>
          <w:szCs w:val="32"/>
        </w:rPr>
        <w:t xml:space="preserve">    各大企事业单位、大专院校团委推报：</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武汉市规划研究院交通市政分院</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中建幕墙有限公司武汉绿地中心裙楼幕墙工程项目经</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理部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中国民生银行武汉光谷高科技支行</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湖北华电襄阳发电有限公司煤质检测中心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华电湖北发电有限公司黄石热电厂检修维护部热控班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中船重工第七一二研究所电动渡轮项目组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中船重工第七一二研究所化学电源事业部燃料电池项</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目组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中建三局三公司潍坊项目</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中建三局成都建设银行项目</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中建三局中建光谷之星项目</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长江流域水环境检测中心分析室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长江科学院流域水环境研究所水环境治理研究室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长江勘测规划设计研究有限责任公司建筑设计院结构</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设计部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中船重工722所信息网络部专业部网管组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中船</w:t>
      </w:r>
      <w:r>
        <w:rPr>
          <w:rFonts w:hint="eastAsia" w:ascii="仿宋_GB2312" w:hAnsi="宋体" w:eastAsia="仿宋_GB2312"/>
          <w:sz w:val="32"/>
          <w:szCs w:val="32"/>
          <w:lang w:eastAsia="zh-CN"/>
        </w:rPr>
        <w:t>重工</w:t>
      </w:r>
      <w:r>
        <w:rPr>
          <w:rFonts w:hint="eastAsia" w:ascii="仿宋_GB2312" w:hAnsi="宋体" w:eastAsia="仿宋_GB2312"/>
          <w:sz w:val="32"/>
          <w:szCs w:val="32"/>
        </w:rPr>
        <w:t>722所数据通信专业部某型数据链项目组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中船重工719所第五研究室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中船重工719所先锋小组</w:t>
      </w:r>
      <w:bookmarkStart w:id="0" w:name="_GoBack"/>
      <w:bookmarkEnd w:id="0"/>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七一七研究所久之洋公司瞄准灯组项目组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七一七研究所惯性器件事业部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七一七研究所光电装备生产部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中国航天三江集团险峰公司第二研究室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中国航天三江集团红林公司装配车间五组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中国航天三江集团红阳机电装备研发中心智能装备研</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发项目组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中国船舶重工集团公司第七〇九研究所系统软件部人</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机工程中心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中国船舶重工集团公司第七〇九研究所产品制造部模</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块装联中心</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中国船舶重工集团公司第七〇九研究所信息档案中心</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编辑部</w:t>
      </w:r>
    </w:p>
    <w:p>
      <w:pPr>
        <w:spacing w:line="560" w:lineRule="exact"/>
        <w:ind w:left="630" w:leftChars="300" w:firstLine="560"/>
        <w:jc w:val="left"/>
        <w:rPr>
          <w:rFonts w:ascii="仿宋_GB2312" w:hAnsi="宋体" w:eastAsia="仿宋_GB2312"/>
          <w:spacing w:val="-20"/>
          <w:sz w:val="32"/>
          <w:szCs w:val="32"/>
        </w:rPr>
      </w:pPr>
      <w:r>
        <w:rPr>
          <w:rFonts w:hint="eastAsia" w:ascii="仿宋_GB2312" w:hAnsi="宋体" w:eastAsia="仿宋_GB2312"/>
          <w:spacing w:val="-20"/>
          <w:sz w:val="32"/>
          <w:szCs w:val="32"/>
        </w:rPr>
        <w:t>中石化江汉油田江汉采油厂潭代采油管理区技术信息室</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中石化江汉石油工程公司井下测试公司西南分公司</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宜昌船柴综合办公室文秘宣传科</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JH-YL108酸化压裂队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武钢长江现代水务公司营销中心收费一班</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武钢有限公司硅钢部设备创新青年工作组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核动力运行研究所核电厂老化与延寿技术开发组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核动力运行研究所评估中心共管委项目组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黄冈市公安局特警支队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黄冈市消防支队特勤中队</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中建钢构华中大区武汉厂一车间</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中建钢构华中大区武汉永清商务综合区A地块A1塔楼</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项目部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中建钢构华中大区第七届世界军人运动会射击场馆建</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设工程项目部</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武汉铁路公安局武汉公安处武汉车站派出所治安武装</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 xml:space="preserve">巡逻队 </w:t>
      </w:r>
    </w:p>
    <w:p>
      <w:pPr>
        <w:spacing w:line="560" w:lineRule="exact"/>
        <w:ind w:firstLine="640"/>
        <w:jc w:val="left"/>
        <w:rPr>
          <w:rFonts w:ascii="仿宋_GB2312" w:hAnsi="宋体" w:eastAsia="仿宋_GB2312"/>
          <w:sz w:val="32"/>
          <w:szCs w:val="32"/>
        </w:rPr>
      </w:pPr>
      <w:r>
        <w:rPr>
          <w:rFonts w:hint="eastAsia" w:ascii="仿宋_GB2312" w:hAnsi="宋体" w:eastAsia="仿宋_GB2312"/>
          <w:sz w:val="32"/>
          <w:szCs w:val="32"/>
        </w:rPr>
        <w:t xml:space="preserve">    湖北经济学院萤火虫学社</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湖北经济学院吴天祥小组</w:t>
      </w:r>
    </w:p>
    <w:p>
      <w:pPr>
        <w:spacing w:line="560" w:lineRule="exact"/>
        <w:ind w:left="630" w:leftChars="300" w:firstLine="640"/>
        <w:jc w:val="left"/>
        <w:rPr>
          <w:rFonts w:ascii="仿宋_GB2312" w:hAnsi="宋体" w:eastAsia="仿宋_GB2312"/>
          <w:sz w:val="32"/>
          <w:szCs w:val="32"/>
        </w:rPr>
      </w:pPr>
      <w:r>
        <w:rPr>
          <w:rFonts w:hint="eastAsia" w:ascii="仿宋_GB2312" w:hAnsi="宋体" w:eastAsia="仿宋_GB2312"/>
          <w:sz w:val="32"/>
          <w:szCs w:val="32"/>
        </w:rPr>
        <w:t>武汉大学后勤服务集团梅园食堂服务组</w:t>
      </w:r>
    </w:p>
    <w:p>
      <w:pPr>
        <w:autoSpaceDN w:val="0"/>
        <w:spacing w:line="600" w:lineRule="exact"/>
        <w:ind w:firstLine="640"/>
        <w:jc w:val="center"/>
        <w:rPr>
          <w:rFonts w:ascii="仿宋_GB2312" w:hAnsi="仿宋_GB2312" w:eastAsia="仿宋_GB2312" w:cs="仿宋_GB2312"/>
          <w:color w:val="000000"/>
          <w:sz w:val="32"/>
          <w:szCs w:val="32"/>
        </w:rPr>
      </w:pPr>
    </w:p>
    <w:p>
      <w:pPr>
        <w:ind w:left="-1530" w:firstLine="640"/>
      </w:pPr>
    </w:p>
    <w:sectPr>
      <w:pgSz w:w="11906" w:h="16838"/>
      <w:pgMar w:top="1985" w:right="1531" w:bottom="1985" w:left="1531" w:header="851" w:footer="992" w:gutter="0"/>
      <w:cols w:space="425" w:num="1"/>
      <w:docGrid w:type="lines" w:linePitch="43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简体">
    <w:panose1 w:val="02010601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altName w:val="楷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bordersDoNotSurroundHeader w:val="1"/>
  <w:bordersDoNotSurroundFooter w:val="1"/>
  <w:documentProtection w:enforcement="0"/>
  <w:defaultTabStop w:val="420"/>
  <w:drawingGridHorizontalSpacing w:val="321"/>
  <w:drawingGridVerticalSpacing w:val="437"/>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145"/>
    <w:rsid w:val="0023053E"/>
    <w:rsid w:val="007D35F4"/>
    <w:rsid w:val="00822145"/>
    <w:rsid w:val="00942E76"/>
    <w:rsid w:val="044651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方正仿宋简体"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0" w:firstLineChars="0"/>
      <w:jc w:val="both"/>
    </w:pPr>
    <w:rPr>
      <w:rFonts w:ascii="Calibri" w:hAnsi="Calibri" w:eastAsia="宋体" w:cs="Times New Roman"/>
      <w:kern w:val="2"/>
      <w:sz w:val="21"/>
      <w:szCs w:val="22"/>
      <w:lang w:val="en-US" w:eastAsia="zh-CN" w:bidi="ar-SA"/>
    </w:rPr>
  </w:style>
  <w:style w:type="character" w:default="1" w:styleId="2">
    <w:name w:val="Default Paragraph Font"/>
    <w:unhideWhenUsed/>
    <w:uiPriority w:val="1"/>
  </w:style>
  <w:style w:type="table" w:default="1" w:styleId="3">
    <w:name w:val="Normal Table"/>
    <w:unhideWhenUsed/>
    <w:uiPriority w:val="99"/>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23</Pages>
  <Words>1013</Words>
  <Characters>5777</Characters>
  <Lines>48</Lines>
  <Paragraphs>13</Paragraphs>
  <ScaleCrop>false</ScaleCrop>
  <LinksUpToDate>false</LinksUpToDate>
  <CharactersWithSpaces>6777</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2017-11-30T03:41:00Z</dcterms:created>
  <dc:creator>Administrator</dc:creator>
  <cp:lastModifiedBy>IT少年逐梦之旅</cp:lastModifiedBy>
  <dcterms:modified xsi:type="dcterms:W3CDTF">2017-12-06T00:34:36Z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