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60" w:after="450" w:line="540" w:lineRule="exact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1</w:t>
      </w:r>
    </w:p>
    <w:p>
      <w:pPr>
        <w:widowControl/>
        <w:shd w:val="clear" w:color="auto" w:fill="FFFFFF"/>
        <w:spacing w:before="60" w:after="450"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eastAsia="zh-CN" w:bidi="ar"/>
        </w:rPr>
        <w:t>湖北省青年志愿者行动促进中心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val="en-US" w:eastAsia="zh-CN" w:bidi="ar"/>
        </w:rPr>
        <w:t>2021年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拟聘用人员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名单</w:t>
      </w:r>
    </w:p>
    <w:tbl>
      <w:tblPr>
        <w:tblStyle w:val="3"/>
        <w:tblW w:w="136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006"/>
        <w:gridCol w:w="1417"/>
        <w:gridCol w:w="1050"/>
        <w:gridCol w:w="1533"/>
        <w:gridCol w:w="1967"/>
        <w:gridCol w:w="47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招聘岗位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 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出生年月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学历学位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毕业院校及专业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管理岗位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肖艳艳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女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1992.07 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大学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工学学士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管理学学士 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  <w:lang w:val="en-US" w:eastAsia="zh-CN"/>
              </w:rPr>
              <w:t>华中科技大学化学工程与工艺专业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武汉大学工程管理专业</w:t>
            </w:r>
          </w:p>
        </w:tc>
      </w:tr>
    </w:tbl>
    <w:p>
      <w:pPr>
        <w:pStyle w:val="2"/>
        <w:widowControl/>
        <w:wordWrap w:val="0"/>
        <w:autoSpaceDE w:val="0"/>
        <w:adjustRightInd w:val="0"/>
        <w:snapToGrid w:val="0"/>
        <w:spacing w:line="500" w:lineRule="atLeas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232C5"/>
    <w:rsid w:val="2B310C6F"/>
    <w:rsid w:val="5DB17B95"/>
    <w:rsid w:val="62E2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2021-08-13T09:39:00Z</dcterms:created>
  <dc:creator>lenovo</dc:creator>
  <cp:lastModifiedBy>lenovo</cp:lastModifiedBy>
  <dcterms:modified xsi:type="dcterms:W3CDTF">2021-08-13T09:41:45Z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