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F54" w:rsidRDefault="00A05F54" w:rsidP="00A05F54">
      <w:pPr>
        <w:spacing w:line="600" w:lineRule="exact"/>
        <w:jc w:val="center"/>
        <w:rPr>
          <w:rFonts w:ascii="方正小标宋简体" w:eastAsia="方正小标宋简体" w:hAnsi="微软雅黑" w:cs="宋体"/>
          <w:color w:val="333333"/>
          <w:kern w:val="0"/>
          <w:sz w:val="44"/>
          <w:szCs w:val="44"/>
        </w:rPr>
      </w:pPr>
      <w:r>
        <w:rPr>
          <w:rFonts w:ascii="方正小标宋简体" w:eastAsia="方正小标宋简体" w:hAnsi="微软雅黑" w:cs="宋体" w:hint="eastAsia"/>
          <w:color w:val="333333"/>
          <w:kern w:val="0"/>
          <w:sz w:val="44"/>
          <w:szCs w:val="44"/>
        </w:rPr>
        <w:t>“湖北省青年英才开发计划”</w:t>
      </w:r>
    </w:p>
    <w:p w:rsidR="00A05F54" w:rsidRDefault="00A05F54" w:rsidP="00A05F54">
      <w:pPr>
        <w:spacing w:line="600" w:lineRule="exact"/>
        <w:jc w:val="center"/>
        <w:rPr>
          <w:rFonts w:ascii="方正小标宋简体" w:eastAsia="方正小标宋简体" w:hAnsi="微软雅黑" w:cs="宋体"/>
          <w:color w:val="333333"/>
          <w:kern w:val="0"/>
          <w:sz w:val="44"/>
          <w:szCs w:val="44"/>
        </w:rPr>
      </w:pPr>
      <w:r>
        <w:rPr>
          <w:rFonts w:ascii="方正小标宋简体" w:eastAsia="方正小标宋简体" w:hAnsi="微软雅黑" w:cs="宋体" w:hint="eastAsia"/>
          <w:color w:val="333333"/>
          <w:kern w:val="0"/>
          <w:sz w:val="44"/>
          <w:szCs w:val="44"/>
        </w:rPr>
        <w:t>第三批</w:t>
      </w:r>
      <w:r w:rsidR="008C0EF9">
        <w:rPr>
          <w:rFonts w:ascii="方正小标宋简体" w:eastAsia="方正小标宋简体" w:hAnsi="微软雅黑" w:cs="宋体" w:hint="eastAsia"/>
          <w:color w:val="333333"/>
          <w:kern w:val="0"/>
          <w:sz w:val="44"/>
          <w:szCs w:val="44"/>
        </w:rPr>
        <w:t>拟</w:t>
      </w:r>
      <w:r>
        <w:rPr>
          <w:rFonts w:ascii="方正小标宋简体" w:eastAsia="方正小标宋简体" w:hAnsi="微软雅黑" w:cs="宋体" w:hint="eastAsia"/>
          <w:color w:val="333333"/>
          <w:kern w:val="0"/>
          <w:sz w:val="44"/>
          <w:szCs w:val="44"/>
        </w:rPr>
        <w:t>培养人选入围名单公示</w:t>
      </w:r>
    </w:p>
    <w:p w:rsidR="00A05F54" w:rsidRDefault="00A05F54" w:rsidP="00A05F54">
      <w:pPr>
        <w:spacing w:line="600" w:lineRule="exact"/>
        <w:rPr>
          <w:rFonts w:ascii="方正小标宋简体" w:eastAsia="方正小标宋简体" w:hAnsi="微软雅黑" w:cs="宋体"/>
          <w:color w:val="333333"/>
          <w:kern w:val="0"/>
          <w:sz w:val="44"/>
          <w:szCs w:val="44"/>
        </w:rPr>
      </w:pPr>
    </w:p>
    <w:p w:rsidR="008C0EF9" w:rsidRDefault="00E36B44" w:rsidP="008C0EF9">
      <w:pPr>
        <w:spacing w:line="600" w:lineRule="exact"/>
        <w:ind w:firstLine="646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根据《关于认真做好2019年“湖北省青年英才开发计划”培养对象开发支持工作的通知》，</w:t>
      </w:r>
      <w:r w:rsidR="0001299B">
        <w:rPr>
          <w:rFonts w:ascii="仿宋_GB2312" w:eastAsia="仿宋_GB2312" w:hAnsi="ˎ̥" w:hint="eastAsia"/>
          <w:color w:val="000000"/>
          <w:sz w:val="32"/>
          <w:szCs w:val="32"/>
        </w:rPr>
        <w:t>团省委于近期开展了第三批培养人</w:t>
      </w:r>
      <w:r w:rsidR="007F41E6">
        <w:rPr>
          <w:rFonts w:ascii="仿宋_GB2312" w:eastAsia="仿宋_GB2312" w:hAnsi="ˎ̥" w:hint="eastAsia"/>
          <w:color w:val="000000"/>
          <w:sz w:val="32"/>
          <w:szCs w:val="32"/>
        </w:rPr>
        <w:t>选</w:t>
      </w:r>
      <w:r w:rsidR="0001299B">
        <w:rPr>
          <w:rFonts w:ascii="仿宋_GB2312" w:eastAsia="仿宋_GB2312" w:hAnsi="ˎ̥" w:hint="eastAsia"/>
          <w:color w:val="000000"/>
          <w:sz w:val="32"/>
          <w:szCs w:val="32"/>
        </w:rPr>
        <w:t>选</w:t>
      </w:r>
      <w:r w:rsidR="007F41E6">
        <w:rPr>
          <w:rFonts w:ascii="仿宋_GB2312" w:eastAsia="仿宋_GB2312" w:hAnsi="ˎ̥" w:hint="eastAsia"/>
          <w:color w:val="000000"/>
          <w:sz w:val="32"/>
          <w:szCs w:val="32"/>
        </w:rPr>
        <w:t>拔</w:t>
      </w:r>
      <w:r w:rsidR="0001299B">
        <w:rPr>
          <w:rFonts w:ascii="仿宋_GB2312" w:eastAsia="仿宋_GB2312" w:hAnsi="ˎ̥" w:hint="eastAsia"/>
          <w:color w:val="000000"/>
          <w:sz w:val="32"/>
          <w:szCs w:val="32"/>
        </w:rPr>
        <w:t>工作，经宣传发动、推荐申报、资格审查、</w:t>
      </w:r>
      <w:r w:rsidR="00F57374">
        <w:rPr>
          <w:rFonts w:ascii="仿宋_GB2312" w:eastAsia="仿宋_GB2312" w:hAnsi="ˎ̥" w:hint="eastAsia"/>
          <w:color w:val="000000"/>
          <w:sz w:val="32"/>
          <w:szCs w:val="32"/>
        </w:rPr>
        <w:t>专家</w:t>
      </w:r>
      <w:r w:rsidR="0001299B">
        <w:rPr>
          <w:rFonts w:ascii="仿宋_GB2312" w:eastAsia="仿宋_GB2312" w:hAnsi="ˎ̥" w:hint="eastAsia"/>
          <w:color w:val="000000"/>
          <w:sz w:val="32"/>
          <w:szCs w:val="32"/>
        </w:rPr>
        <w:t>评审</w:t>
      </w:r>
      <w:r w:rsidR="008C0EF9">
        <w:rPr>
          <w:rFonts w:ascii="仿宋_GB2312" w:eastAsia="仿宋_GB2312" w:hAnsi="ˎ̥" w:hint="eastAsia"/>
          <w:color w:val="000000"/>
          <w:sz w:val="32"/>
          <w:szCs w:val="32"/>
        </w:rPr>
        <w:t>、</w:t>
      </w:r>
      <w:r w:rsidR="00D84CB2">
        <w:rPr>
          <w:rFonts w:ascii="仿宋_GB2312" w:eastAsia="仿宋_GB2312" w:hAnsi="ˎ̥" w:hint="eastAsia"/>
          <w:color w:val="000000"/>
          <w:sz w:val="32"/>
          <w:szCs w:val="32"/>
        </w:rPr>
        <w:t>会议</w:t>
      </w:r>
      <w:r w:rsidR="008C0EF9">
        <w:rPr>
          <w:rFonts w:ascii="仿宋_GB2312" w:eastAsia="仿宋_GB2312" w:hAnsi="ˎ̥" w:hint="eastAsia"/>
          <w:color w:val="000000"/>
          <w:sz w:val="32"/>
          <w:szCs w:val="32"/>
        </w:rPr>
        <w:t>研究等环节</w:t>
      </w:r>
      <w:r w:rsidR="0001299B">
        <w:rPr>
          <w:rFonts w:ascii="仿宋_GB2312" w:eastAsia="仿宋_GB2312" w:hAnsi="ˎ̥" w:hint="eastAsia"/>
          <w:color w:val="000000"/>
          <w:sz w:val="32"/>
          <w:szCs w:val="32"/>
        </w:rPr>
        <w:t>，</w:t>
      </w:r>
      <w:r w:rsidR="00D84CB2">
        <w:rPr>
          <w:rFonts w:ascii="仿宋_GB2312" w:eastAsia="仿宋_GB2312" w:hAnsi="ˎ̥" w:hint="eastAsia"/>
          <w:color w:val="000000"/>
          <w:sz w:val="32"/>
          <w:szCs w:val="32"/>
        </w:rPr>
        <w:t>并</w:t>
      </w:r>
      <w:r w:rsidR="008C0EF9">
        <w:rPr>
          <w:rFonts w:ascii="仿宋_GB2312" w:eastAsia="仿宋_GB2312" w:hAnsi="ˎ̥" w:hint="eastAsia"/>
          <w:color w:val="000000"/>
          <w:sz w:val="32"/>
          <w:szCs w:val="32"/>
        </w:rPr>
        <w:t>报省委人才办</w:t>
      </w:r>
      <w:r w:rsidR="00D84CB2">
        <w:rPr>
          <w:rFonts w:ascii="仿宋_GB2312" w:eastAsia="仿宋_GB2312" w:hAnsi="ˎ̥" w:hint="eastAsia"/>
          <w:color w:val="000000"/>
          <w:sz w:val="32"/>
          <w:szCs w:val="32"/>
        </w:rPr>
        <w:t>同意</w:t>
      </w:r>
      <w:r w:rsidR="008C0EF9">
        <w:rPr>
          <w:rFonts w:ascii="仿宋_GB2312" w:eastAsia="仿宋_GB2312" w:hAnsi="ˎ̥" w:hint="eastAsia"/>
          <w:color w:val="000000"/>
          <w:sz w:val="32"/>
          <w:szCs w:val="32"/>
        </w:rPr>
        <w:t>，</w:t>
      </w:r>
      <w:r w:rsidR="008C0EF9" w:rsidRPr="0044274C">
        <w:rPr>
          <w:rFonts w:ascii="仿宋_GB2312" w:eastAsia="仿宋_GB2312" w:hint="eastAsia"/>
          <w:color w:val="000000"/>
          <w:sz w:val="32"/>
          <w:szCs w:val="32"/>
        </w:rPr>
        <w:t>拟确定张宝成等60名候选人（见附件）为“湖北省青年英才开发计划”第三批培养人选。</w:t>
      </w:r>
    </w:p>
    <w:p w:rsidR="001F3903" w:rsidRPr="00A9166B" w:rsidRDefault="00D84CB2" w:rsidP="00A9166B">
      <w:pPr>
        <w:spacing w:line="600" w:lineRule="exact"/>
        <w:ind w:firstLine="646"/>
        <w:rPr>
          <w:rFonts w:ascii="仿宋_GB2312" w:eastAsia="仿宋_GB2312" w:hAnsi="楷体"/>
          <w:sz w:val="32"/>
          <w:szCs w:val="32"/>
        </w:rPr>
      </w:pPr>
      <w:r w:rsidRPr="00F74F20">
        <w:rPr>
          <w:rFonts w:ascii="仿宋_GB2312" w:eastAsia="仿宋_GB2312" w:hint="eastAsia"/>
          <w:sz w:val="32"/>
          <w:szCs w:val="32"/>
        </w:rPr>
        <w:t>人选选拔工作</w:t>
      </w:r>
      <w:r w:rsidR="00A9166B">
        <w:rPr>
          <w:rFonts w:ascii="仿宋_GB2312" w:eastAsia="仿宋_GB2312" w:hint="eastAsia"/>
          <w:sz w:val="32"/>
          <w:szCs w:val="32"/>
        </w:rPr>
        <w:t>按照省委人才办</w:t>
      </w:r>
      <w:r w:rsidR="00F455ED" w:rsidRPr="00F74F20">
        <w:rPr>
          <w:rFonts w:ascii="仿宋_GB2312" w:eastAsia="仿宋_GB2312" w:hint="eastAsia"/>
          <w:sz w:val="32"/>
          <w:szCs w:val="32"/>
        </w:rPr>
        <w:t>坚持倾斜基层导向，</w:t>
      </w:r>
      <w:r w:rsidR="00A9166B">
        <w:rPr>
          <w:rFonts w:ascii="仿宋_GB2312" w:eastAsia="仿宋_GB2312" w:hint="eastAsia"/>
          <w:sz w:val="32"/>
          <w:szCs w:val="32"/>
        </w:rPr>
        <w:t>注重</w:t>
      </w:r>
      <w:r w:rsidR="00A9166B" w:rsidRPr="00F74F20">
        <w:rPr>
          <w:rFonts w:ascii="仿宋_GB2312" w:eastAsia="仿宋_GB2312" w:hint="eastAsia"/>
          <w:sz w:val="32"/>
          <w:szCs w:val="32"/>
        </w:rPr>
        <w:t>省内科技成果转化、</w:t>
      </w:r>
      <w:r w:rsidR="00A9166B">
        <w:rPr>
          <w:rFonts w:ascii="仿宋_GB2312" w:eastAsia="仿宋_GB2312" w:hint="eastAsia"/>
          <w:sz w:val="32"/>
          <w:szCs w:val="32"/>
        </w:rPr>
        <w:t>服务产业发展一线要求，</w:t>
      </w:r>
      <w:r w:rsidRPr="00F74F20">
        <w:rPr>
          <w:rFonts w:ascii="仿宋_GB2312" w:eastAsia="仿宋_GB2312" w:hAnsi="楷体" w:hint="eastAsia"/>
          <w:sz w:val="32"/>
          <w:szCs w:val="32"/>
        </w:rPr>
        <w:t>严格落实</w:t>
      </w:r>
      <w:r>
        <w:rPr>
          <w:rFonts w:ascii="仿宋_GB2312" w:eastAsia="仿宋_GB2312" w:hAnsi="楷体" w:hint="eastAsia"/>
          <w:sz w:val="32"/>
          <w:szCs w:val="32"/>
        </w:rPr>
        <w:t>公平公正、评审回避及信息保密等原则，</w:t>
      </w:r>
      <w:r>
        <w:rPr>
          <w:rFonts w:ascii="仿宋_GB2312" w:eastAsia="仿宋_GB2312" w:hint="eastAsia"/>
          <w:color w:val="000000"/>
          <w:sz w:val="32"/>
          <w:szCs w:val="32"/>
        </w:rPr>
        <w:t>根据</w:t>
      </w:r>
      <w:r w:rsidR="0044274C">
        <w:rPr>
          <w:rFonts w:ascii="仿宋_GB2312" w:eastAsia="仿宋_GB2312" w:hint="eastAsia"/>
          <w:color w:val="000000"/>
          <w:sz w:val="32"/>
          <w:szCs w:val="32"/>
        </w:rPr>
        <w:t>专家评审意见，</w:t>
      </w:r>
      <w:r>
        <w:rPr>
          <w:rFonts w:ascii="仿宋_GB2312" w:eastAsia="仿宋_GB2312" w:hint="eastAsia"/>
          <w:color w:val="000000"/>
          <w:sz w:val="32"/>
          <w:szCs w:val="32"/>
        </w:rPr>
        <w:t>综合考虑研究领域、发展前景、行业类别等因素</w:t>
      </w:r>
      <w:r w:rsidR="00FF5DF2">
        <w:rPr>
          <w:rFonts w:ascii="仿宋_GB2312" w:eastAsia="仿宋_GB2312" w:hint="eastAsia"/>
          <w:color w:val="000000"/>
          <w:sz w:val="32"/>
          <w:szCs w:val="32"/>
        </w:rPr>
        <w:t>，</w:t>
      </w:r>
      <w:r w:rsidR="0044274C" w:rsidRPr="0044274C">
        <w:rPr>
          <w:rFonts w:ascii="仿宋_GB2312" w:eastAsia="仿宋_GB2312" w:hint="eastAsia"/>
          <w:color w:val="000000"/>
          <w:sz w:val="32"/>
          <w:szCs w:val="32"/>
        </w:rPr>
        <w:t>确定</w:t>
      </w:r>
      <w:r w:rsidR="008C0EF9">
        <w:rPr>
          <w:rFonts w:ascii="仿宋_GB2312" w:eastAsia="仿宋_GB2312" w:hint="eastAsia"/>
          <w:color w:val="000000"/>
          <w:sz w:val="32"/>
          <w:szCs w:val="32"/>
        </w:rPr>
        <w:t>了</w:t>
      </w:r>
      <w:r>
        <w:rPr>
          <w:rFonts w:ascii="仿宋_GB2312" w:eastAsia="仿宋_GB2312" w:hint="eastAsia"/>
          <w:color w:val="000000"/>
          <w:sz w:val="32"/>
          <w:szCs w:val="32"/>
        </w:rPr>
        <w:t>最终</w:t>
      </w:r>
      <w:r w:rsidR="008C0EF9">
        <w:rPr>
          <w:rFonts w:ascii="仿宋_GB2312" w:eastAsia="仿宋_GB2312" w:hint="eastAsia"/>
          <w:color w:val="000000"/>
          <w:sz w:val="32"/>
          <w:szCs w:val="32"/>
        </w:rPr>
        <w:t>名单</w:t>
      </w:r>
      <w:r w:rsidR="0044274C" w:rsidRPr="0044274C">
        <w:rPr>
          <w:rFonts w:ascii="仿宋_GB2312" w:eastAsia="仿宋_GB2312" w:hint="eastAsia"/>
          <w:color w:val="000000"/>
          <w:sz w:val="32"/>
          <w:szCs w:val="32"/>
        </w:rPr>
        <w:t>。</w:t>
      </w:r>
    </w:p>
    <w:p w:rsidR="0044274C" w:rsidRDefault="008C0EF9" w:rsidP="0044274C">
      <w:pPr>
        <w:spacing w:line="60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</w:rPr>
        <w:t>现对</w:t>
      </w:r>
      <w:r w:rsidR="0044274C">
        <w:rPr>
          <w:rFonts w:ascii="仿宋_GB2312" w:eastAsia="仿宋_GB2312" w:hint="eastAsia"/>
          <w:color w:val="000000"/>
          <w:sz w:val="32"/>
          <w:szCs w:val="32"/>
        </w:rPr>
        <w:t>入围人选进行集中公示，公示时间为2019年12月</w:t>
      </w:r>
      <w:r w:rsidR="004D7283">
        <w:rPr>
          <w:rFonts w:ascii="仿宋_GB2312" w:eastAsia="仿宋_GB2312"/>
          <w:color w:val="000000"/>
          <w:sz w:val="32"/>
          <w:szCs w:val="32"/>
        </w:rPr>
        <w:t>16</w:t>
      </w:r>
      <w:r w:rsidR="0044274C">
        <w:rPr>
          <w:rFonts w:ascii="仿宋_GB2312" w:eastAsia="仿宋_GB2312" w:hint="eastAsia"/>
          <w:color w:val="000000"/>
          <w:sz w:val="32"/>
          <w:szCs w:val="32"/>
        </w:rPr>
        <w:t>日至12月</w:t>
      </w:r>
      <w:r w:rsidR="004D7283">
        <w:rPr>
          <w:rFonts w:ascii="仿宋_GB2312" w:eastAsia="仿宋_GB2312" w:hint="eastAsia"/>
          <w:color w:val="000000"/>
          <w:sz w:val="32"/>
          <w:szCs w:val="32"/>
        </w:rPr>
        <w:t>20</w:t>
      </w:r>
      <w:r w:rsidR="0044274C">
        <w:rPr>
          <w:rFonts w:ascii="仿宋_GB2312" w:eastAsia="仿宋_GB2312" w:hint="eastAsia"/>
          <w:color w:val="000000"/>
          <w:sz w:val="32"/>
          <w:szCs w:val="32"/>
        </w:rPr>
        <w:t>日。欢迎社会各界监督，如</w:t>
      </w:r>
      <w:r w:rsidR="00F74F20">
        <w:rPr>
          <w:rFonts w:ascii="仿宋_GB2312" w:eastAsia="仿宋_GB2312" w:hint="eastAsia"/>
          <w:color w:val="000000"/>
          <w:sz w:val="32"/>
          <w:szCs w:val="32"/>
        </w:rPr>
        <w:t>对人选</w:t>
      </w:r>
      <w:r w:rsidR="0044274C">
        <w:rPr>
          <w:rFonts w:ascii="仿宋_GB2312" w:eastAsia="仿宋_GB2312" w:hint="eastAsia"/>
          <w:color w:val="000000"/>
          <w:sz w:val="32"/>
          <w:szCs w:val="32"/>
        </w:rPr>
        <w:t>有意见，请通过电话或邮件等方式向团省委反馈。</w:t>
      </w:r>
    </w:p>
    <w:p w:rsidR="0044274C" w:rsidRDefault="0044274C" w:rsidP="0044274C">
      <w:pPr>
        <w:spacing w:line="60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</w:rPr>
        <w:t>监督电话：027-87233558，电子邮箱：qgb777@163.com。</w:t>
      </w:r>
    </w:p>
    <w:p w:rsidR="00A05F54" w:rsidRDefault="00F74F20" w:rsidP="00F74F20">
      <w:pPr>
        <w:widowControl/>
        <w:adjustRightInd w:val="0"/>
        <w:snapToGrid w:val="0"/>
        <w:spacing w:line="520" w:lineRule="exact"/>
        <w:jc w:val="left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仿宋_GB2312" w:eastAsia="仿宋_GB2312" w:hAnsi="仿宋" w:cs="仿宋_GB2312" w:hint="eastAsia"/>
          <w:sz w:val="32"/>
          <w:szCs w:val="32"/>
        </w:rPr>
        <w:t xml:space="preserve">    </w:t>
      </w:r>
    </w:p>
    <w:p w:rsidR="00A05F54" w:rsidRDefault="00A05F54" w:rsidP="00A05F54">
      <w:pPr>
        <w:widowControl/>
        <w:adjustRightInd w:val="0"/>
        <w:snapToGrid w:val="0"/>
        <w:spacing w:line="520" w:lineRule="exact"/>
        <w:jc w:val="center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仿宋_GB2312" w:eastAsia="仿宋_GB2312" w:hAnsi="仿宋" w:cs="仿宋_GB2312" w:hint="eastAsia"/>
          <w:sz w:val="32"/>
          <w:szCs w:val="32"/>
        </w:rPr>
        <w:t xml:space="preserve">                                </w:t>
      </w:r>
      <w:r w:rsidR="003D347E">
        <w:rPr>
          <w:rFonts w:ascii="仿宋_GB2312" w:eastAsia="仿宋_GB2312" w:hAnsi="仿宋" w:cs="仿宋_GB2312"/>
          <w:sz w:val="32"/>
          <w:szCs w:val="32"/>
        </w:rPr>
        <w:t xml:space="preserve">  </w:t>
      </w:r>
      <w:r w:rsidR="003D347E">
        <w:rPr>
          <w:rFonts w:ascii="仿宋_GB2312" w:eastAsia="仿宋_GB2312" w:hAnsi="仿宋" w:cs="仿宋_GB2312" w:hint="eastAsia"/>
          <w:sz w:val="32"/>
          <w:szCs w:val="32"/>
        </w:rPr>
        <w:t>共青团湖北省委</w:t>
      </w:r>
      <w:r>
        <w:rPr>
          <w:rFonts w:ascii="仿宋_GB2312" w:eastAsia="仿宋_GB2312" w:hAnsi="仿宋" w:cs="仿宋_GB2312" w:hint="eastAsia"/>
          <w:sz w:val="32"/>
          <w:szCs w:val="32"/>
        </w:rPr>
        <w:t xml:space="preserve">　                           </w:t>
      </w:r>
    </w:p>
    <w:p w:rsidR="00A9166B" w:rsidRDefault="007F41E6" w:rsidP="00FF5DF2">
      <w:pPr>
        <w:spacing w:line="600" w:lineRule="exact"/>
        <w:ind w:firstLine="645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 </w:t>
      </w:r>
      <w:r w:rsidR="00A05F54">
        <w:rPr>
          <w:rFonts w:ascii="仿宋_GB2312" w:eastAsia="仿宋_GB2312" w:hint="eastAsia"/>
          <w:sz w:val="32"/>
          <w:szCs w:val="32"/>
        </w:rPr>
        <w:t xml:space="preserve">  </w:t>
      </w:r>
      <w:r w:rsidR="003D347E">
        <w:rPr>
          <w:rFonts w:ascii="仿宋_GB2312" w:eastAsia="仿宋_GB2312" w:hAnsi="仿宋" w:cs="仿宋_GB2312" w:hint="eastAsia"/>
          <w:sz w:val="32"/>
          <w:szCs w:val="32"/>
        </w:rPr>
        <w:t>2019</w:t>
      </w:r>
      <w:r w:rsidR="00A05F54">
        <w:rPr>
          <w:rFonts w:ascii="仿宋_GB2312" w:eastAsia="仿宋_GB2312" w:hAnsi="仿宋" w:cs="仿宋_GB2312" w:hint="eastAsia"/>
          <w:sz w:val="32"/>
          <w:szCs w:val="32"/>
        </w:rPr>
        <w:t>年</w:t>
      </w:r>
      <w:r>
        <w:rPr>
          <w:rFonts w:ascii="仿宋_GB2312" w:eastAsia="仿宋_GB2312" w:hAnsi="仿宋" w:cs="仿宋_GB2312" w:hint="eastAsia"/>
          <w:sz w:val="32"/>
          <w:szCs w:val="32"/>
        </w:rPr>
        <w:t>12</w:t>
      </w:r>
      <w:r w:rsidR="00A05F54">
        <w:rPr>
          <w:rFonts w:ascii="仿宋_GB2312" w:eastAsia="仿宋_GB2312" w:hAnsi="仿宋" w:cs="仿宋_GB2312" w:hint="eastAsia"/>
          <w:sz w:val="32"/>
          <w:szCs w:val="32"/>
        </w:rPr>
        <w:t>月</w:t>
      </w:r>
      <w:r w:rsidR="004D7283">
        <w:rPr>
          <w:rFonts w:ascii="仿宋_GB2312" w:eastAsia="仿宋_GB2312" w:hAnsi="仿宋" w:cs="仿宋_GB2312" w:hint="eastAsia"/>
          <w:sz w:val="32"/>
          <w:szCs w:val="32"/>
        </w:rPr>
        <w:t>16</w:t>
      </w:r>
      <w:bookmarkStart w:id="0" w:name="_GoBack"/>
      <w:bookmarkEnd w:id="0"/>
      <w:r w:rsidR="00A05F54">
        <w:rPr>
          <w:rFonts w:ascii="仿宋_GB2312" w:eastAsia="仿宋_GB2312" w:hAnsi="仿宋" w:cs="仿宋_GB2312" w:hint="eastAsia"/>
          <w:sz w:val="32"/>
          <w:szCs w:val="32"/>
        </w:rPr>
        <w:t>日</w:t>
      </w:r>
    </w:p>
    <w:p w:rsidR="00A9166B" w:rsidRDefault="00A9166B" w:rsidP="00A9166B">
      <w:pPr>
        <w:spacing w:line="600" w:lineRule="exact"/>
        <w:rPr>
          <w:rFonts w:ascii="仿宋_GB2312" w:eastAsia="仿宋_GB2312" w:hAnsi="仿宋" w:cs="仿宋_GB2312"/>
          <w:sz w:val="32"/>
          <w:szCs w:val="32"/>
        </w:rPr>
      </w:pPr>
    </w:p>
    <w:p w:rsidR="00A9166B" w:rsidRDefault="00A9166B" w:rsidP="00A9166B">
      <w:pPr>
        <w:spacing w:line="600" w:lineRule="exact"/>
        <w:rPr>
          <w:rFonts w:ascii="仿宋_GB2312" w:eastAsia="仿宋_GB2312" w:hAnsi="仿宋" w:cs="仿宋_GB2312"/>
          <w:sz w:val="32"/>
          <w:szCs w:val="32"/>
        </w:rPr>
      </w:pPr>
    </w:p>
    <w:p w:rsidR="003E03D4" w:rsidRPr="00FF5DF2" w:rsidRDefault="003E03D4" w:rsidP="00A9166B">
      <w:pPr>
        <w:spacing w:line="600" w:lineRule="exact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附件</w:t>
      </w:r>
    </w:p>
    <w:p w:rsidR="003E03D4" w:rsidRDefault="003E03D4" w:rsidP="003E03D4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</w:p>
    <w:p w:rsidR="003E03D4" w:rsidRDefault="003E03D4" w:rsidP="003E03D4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“湖北省青年英才开发计划”</w:t>
      </w:r>
    </w:p>
    <w:p w:rsidR="003E03D4" w:rsidRDefault="003E03D4" w:rsidP="003E03D4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第三批</w:t>
      </w:r>
      <w:r w:rsidR="003A4A23"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拟</w:t>
      </w: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培养对象入围名单</w:t>
      </w:r>
    </w:p>
    <w:p w:rsidR="003E03D4" w:rsidRDefault="003E03D4" w:rsidP="003E03D4">
      <w:pPr>
        <w:spacing w:line="600" w:lineRule="exact"/>
        <w:jc w:val="center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Cs/>
          <w:sz w:val="32"/>
          <w:szCs w:val="32"/>
        </w:rPr>
        <w:t>（共60人</w:t>
      </w:r>
      <w:r w:rsidR="00393193">
        <w:rPr>
          <w:rFonts w:ascii="楷体_GB2312" w:eastAsia="楷体_GB2312" w:hAnsi="楷体_GB2312" w:cs="楷体_GB2312" w:hint="eastAsia"/>
          <w:bCs/>
          <w:sz w:val="32"/>
          <w:szCs w:val="32"/>
        </w:rPr>
        <w:t>，按姓氏笔画排序</w:t>
      </w:r>
      <w:r>
        <w:rPr>
          <w:rFonts w:ascii="楷体_GB2312" w:eastAsia="楷体_GB2312" w:hAnsi="楷体_GB2312" w:cs="楷体_GB2312" w:hint="eastAsia"/>
          <w:bCs/>
          <w:sz w:val="32"/>
          <w:szCs w:val="32"/>
        </w:rPr>
        <w:t>）</w:t>
      </w:r>
    </w:p>
    <w:p w:rsidR="00AB49B5" w:rsidRDefault="00AB49B5" w:rsidP="00AB49B5">
      <w:pPr>
        <w:spacing w:line="400" w:lineRule="exact"/>
        <w:jc w:val="center"/>
        <w:rPr>
          <w:rFonts w:ascii="楷体_GB2312" w:eastAsia="楷体_GB2312" w:hAnsi="楷体_GB2312" w:cs="楷体_GB2312"/>
          <w:bCs/>
          <w:sz w:val="32"/>
          <w:szCs w:val="32"/>
        </w:rPr>
      </w:pPr>
    </w:p>
    <w:tbl>
      <w:tblPr>
        <w:tblW w:w="898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980"/>
      </w:tblGrid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丁华锋  湖北文理学院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王  勇  荆楚理工学院</w:t>
            </w:r>
          </w:p>
        </w:tc>
      </w:tr>
      <w:tr w:rsidR="00AB49B5" w:rsidTr="00C321A8">
        <w:trPr>
          <w:trHeight w:val="90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王  超  中国石化江汉油田分公司勘探开发研究院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王  蕾  武汉科技大学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王  璐  武汉科技大学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王益民  黄冈师范学院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王鹿军  湖北工业大学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石  秀  武汉良辰动画传媒有限公司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付光槐  湖北师范大学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冯  宇  精微视达医疗科技（武汉）有限公司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刘  志  黄冈师范学院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刘新伟  华中农业大学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江  凡  普罗格智芯科技（湖北）有限公司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苏超超  武汉所见网络科技有限公司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李  江  江汉大学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李  柯  中国移动通信集团湖北有限公司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李  恒  武汉毳雨环保科技有限责任公司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李  琴  湖北工业大学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李刚华  湖北师范大学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李妍辉  湖北民族大学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杨  棣  中国船舶重工集团公司第七一九研究所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杨正健  三峡大学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吴卫东  武汉康酷利科技有限公司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邱  洋  中国科学院武汉病毒研究所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何大平  武汉汉烯科技有限公司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何功威  鑫鼎生物科技有限公司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Pr="003728D4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 xml:space="preserve">何乾坤  </w:t>
            </w:r>
            <w:r w:rsidR="003728D4" w:rsidRPr="003728D4"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中国航天科工航天三江集团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张  忍  武汉铂莱材料科技有限公司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张  玓  中国信息通信科技集团有限公司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lastRenderedPageBreak/>
              <w:t>张  瑶  中国船舶集团有限公司第七〇一研究所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张枝盛  湖北省农业科学院粮食作物研究所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张宝成  中国科学院测量与地球物理研究所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张益成  核动力运行研究所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陈  松  湖北中医药大学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陈文超  中国农业科学院油料作物研究所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罗  璋  武汉元生创新科技有限公司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周江南  武汉网明无障碍科技有限公司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郑  寅  湖北民族大学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胡  兵  湖北省预防医学科学院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段献宝  武汉工程大学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段鑫磊  湖北纽太力环境科技股份有限公司</w:t>
            </w:r>
          </w:p>
        </w:tc>
      </w:tr>
      <w:tr w:rsidR="00AB49B5" w:rsidTr="00C321A8">
        <w:trPr>
          <w:trHeight w:val="284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侯  焘  华中农业大学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袁益忠  武汉科技大学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徐小虎  武汉拓晶光电科技有限公司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徐志华  三峡大学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郭  立  武汉科技大学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郭坤元  湖北省农业科学院中药材研究所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郭茜旎  中国科学院武汉物理与数学研究所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唐兴军  湖北师范大学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涂振发  华中师范大学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黄  胜  湖北民族大学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黄正华  武汉工程大学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盛晓菲  湖北汽车工业学院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梁龙双  武汉朗立创科技有限公司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彭增辉  武汉水天地科技有限公司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程  俊  中国船舶重工集团公司第七一七研究所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蔡德福  国网湖北省电力有限公司电力科学研究院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裴  波  中国船舶重工集团公司第七一二研究所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熊鹏航  武汉灏存科技有限公司</w:t>
            </w:r>
          </w:p>
        </w:tc>
      </w:tr>
      <w:tr w:rsidR="00AB49B5" w:rsidTr="00C321A8">
        <w:trPr>
          <w:trHeight w:val="405"/>
        </w:trPr>
        <w:tc>
          <w:tcPr>
            <w:tcW w:w="8980" w:type="dxa"/>
            <w:shd w:val="clear" w:color="auto" w:fill="auto"/>
            <w:vAlign w:val="center"/>
          </w:tcPr>
          <w:p w:rsidR="00AB49B5" w:rsidRDefault="00AB49B5" w:rsidP="00C321A8">
            <w:pPr>
              <w:widowControl/>
              <w:spacing w:line="360" w:lineRule="exact"/>
              <w:ind w:firstLineChars="200" w:firstLine="640"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潘灵永  中石化石油机械股份有限公司</w:t>
            </w:r>
          </w:p>
        </w:tc>
      </w:tr>
    </w:tbl>
    <w:p w:rsidR="003E03D4" w:rsidRPr="00AB49B5" w:rsidRDefault="003E03D4" w:rsidP="00A05F54">
      <w:pPr>
        <w:spacing w:line="600" w:lineRule="exact"/>
        <w:ind w:firstLine="645"/>
        <w:rPr>
          <w:rFonts w:ascii="仿宋_GB2312" w:eastAsia="仿宋_GB2312"/>
          <w:sz w:val="32"/>
          <w:szCs w:val="32"/>
        </w:rPr>
      </w:pPr>
    </w:p>
    <w:p w:rsidR="00424D5E" w:rsidRDefault="00424D5E"/>
    <w:sectPr w:rsidR="00424D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66A4" w:rsidRDefault="002F66A4" w:rsidP="00E36B44">
      <w:r>
        <w:separator/>
      </w:r>
    </w:p>
  </w:endnote>
  <w:endnote w:type="continuationSeparator" w:id="0">
    <w:p w:rsidR="002F66A4" w:rsidRDefault="002F66A4" w:rsidP="00E36B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66A4" w:rsidRDefault="002F66A4" w:rsidP="00E36B44">
      <w:r>
        <w:separator/>
      </w:r>
    </w:p>
  </w:footnote>
  <w:footnote w:type="continuationSeparator" w:id="0">
    <w:p w:rsidR="002F66A4" w:rsidRDefault="002F66A4" w:rsidP="00E36B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E6F"/>
    <w:rsid w:val="0001299B"/>
    <w:rsid w:val="00077E78"/>
    <w:rsid w:val="0019285A"/>
    <w:rsid w:val="001A706C"/>
    <w:rsid w:val="001F3903"/>
    <w:rsid w:val="002D2AF7"/>
    <w:rsid w:val="002F66A4"/>
    <w:rsid w:val="00305979"/>
    <w:rsid w:val="003728D4"/>
    <w:rsid w:val="00393193"/>
    <w:rsid w:val="003A4A23"/>
    <w:rsid w:val="003D347E"/>
    <w:rsid w:val="003E03D4"/>
    <w:rsid w:val="003F0081"/>
    <w:rsid w:val="00424D5E"/>
    <w:rsid w:val="0044274C"/>
    <w:rsid w:val="004D7283"/>
    <w:rsid w:val="005D7F1C"/>
    <w:rsid w:val="006977D5"/>
    <w:rsid w:val="006A3979"/>
    <w:rsid w:val="006C434B"/>
    <w:rsid w:val="007C6256"/>
    <w:rsid w:val="007F41E6"/>
    <w:rsid w:val="008C0EF9"/>
    <w:rsid w:val="00912492"/>
    <w:rsid w:val="009E6663"/>
    <w:rsid w:val="00A05F54"/>
    <w:rsid w:val="00A9166B"/>
    <w:rsid w:val="00AB49B5"/>
    <w:rsid w:val="00AE06F7"/>
    <w:rsid w:val="00B25F0D"/>
    <w:rsid w:val="00B46E6F"/>
    <w:rsid w:val="00C025E6"/>
    <w:rsid w:val="00C12C0C"/>
    <w:rsid w:val="00C57F8F"/>
    <w:rsid w:val="00D84CB2"/>
    <w:rsid w:val="00E2624D"/>
    <w:rsid w:val="00E36B44"/>
    <w:rsid w:val="00E43C03"/>
    <w:rsid w:val="00F455ED"/>
    <w:rsid w:val="00F57374"/>
    <w:rsid w:val="00F74F20"/>
    <w:rsid w:val="00FF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AC8BAA6-D990-43F5-82D6-B784AA7F9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5F5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05F54"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E36B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E36B44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E36B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36B44"/>
    <w:rPr>
      <w:rFonts w:ascii="Times New Roman" w:eastAsia="宋体" w:hAnsi="Times New Roman" w:cs="Times New Roman"/>
      <w:sz w:val="18"/>
      <w:szCs w:val="18"/>
    </w:rPr>
  </w:style>
  <w:style w:type="paragraph" w:customStyle="1" w:styleId="CharCharCharCharCharCharCharCharCharCharCharChar">
    <w:name w:val="Char Char Char Char Char Char Char Char Char Char Char Char"/>
    <w:basedOn w:val="a"/>
    <w:rsid w:val="00E36B44"/>
    <w:pPr>
      <w:widowControl/>
      <w:spacing w:after="160" w:line="240" w:lineRule="exact"/>
      <w:jc w:val="left"/>
    </w:pPr>
    <w:rPr>
      <w:rFonts w:ascii="Tahoma" w:hAnsi="Tahoma"/>
      <w:kern w:val="0"/>
      <w:sz w:val="20"/>
      <w:szCs w:val="20"/>
      <w:lang w:eastAsia="en-US"/>
    </w:rPr>
  </w:style>
  <w:style w:type="paragraph" w:styleId="a6">
    <w:name w:val="Date"/>
    <w:basedOn w:val="a"/>
    <w:next w:val="a"/>
    <w:link w:val="Char1"/>
    <w:uiPriority w:val="99"/>
    <w:semiHidden/>
    <w:unhideWhenUsed/>
    <w:rsid w:val="003E03D4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3E03D4"/>
    <w:rPr>
      <w:rFonts w:ascii="Times New Roman" w:eastAsia="宋体" w:hAnsi="Times New Roman" w:cs="Times New Roman"/>
      <w:szCs w:val="24"/>
    </w:rPr>
  </w:style>
  <w:style w:type="paragraph" w:styleId="a7">
    <w:name w:val="Balloon Text"/>
    <w:basedOn w:val="a"/>
    <w:link w:val="Char2"/>
    <w:uiPriority w:val="99"/>
    <w:semiHidden/>
    <w:unhideWhenUsed/>
    <w:rsid w:val="0019285A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19285A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D84CB2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839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241</Words>
  <Characters>1374</Characters>
  <Application>Microsoft Office Word</Application>
  <DocSecurity>0</DocSecurity>
  <Lines>11</Lines>
  <Paragraphs>3</Paragraphs>
  <ScaleCrop>false</ScaleCrop>
  <Company/>
  <LinksUpToDate>false</LinksUpToDate>
  <CharactersWithSpaces>1612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40</cp:revision>
  <cp:lastPrinted>2019-12-13T09:31:00Z</cp:lastPrinted>
  <dcterms:created xsi:type="dcterms:W3CDTF">2019-12-13T02:59:00Z</dcterms:created>
  <dcterms:modified xsi:type="dcterms:W3CDTF">2019-12-16T03:12:00Z</dcterms:modified>
</cp:coreProperties>
</file>